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77B59" w14:textId="77777777" w:rsidR="000454B6" w:rsidRDefault="00157D57" w:rsidP="00882E65">
      <w:pPr>
        <w:pStyle w:val="Title"/>
        <w:rPr>
          <w:rFonts w:asciiTheme="minorHAnsi" w:hAnsiTheme="minorHAnsi" w:cstheme="minorHAnsi"/>
        </w:rPr>
      </w:pPr>
      <w:r w:rsidRPr="00F05A71">
        <w:rPr>
          <w:rFonts w:asciiTheme="minorHAnsi" w:hAnsiTheme="minorHAnsi" w:cstheme="minorHAnsi"/>
        </w:rPr>
        <w:t xml:space="preserve">MyDispense </w:t>
      </w:r>
      <w:r w:rsidR="000454B6">
        <w:rPr>
          <w:rFonts w:asciiTheme="minorHAnsi" w:hAnsiTheme="minorHAnsi" w:cstheme="minorHAnsi"/>
        </w:rPr>
        <w:t>Validation Exercise</w:t>
      </w:r>
    </w:p>
    <w:p w14:paraId="1783BF2E" w14:textId="77777777" w:rsidR="00882E65" w:rsidRPr="00F05A71" w:rsidRDefault="00157D57" w:rsidP="00882E65">
      <w:pPr>
        <w:pStyle w:val="Title"/>
        <w:rPr>
          <w:rFonts w:asciiTheme="minorHAnsi" w:hAnsiTheme="minorHAnsi" w:cstheme="minorHAnsi"/>
        </w:rPr>
      </w:pPr>
      <w:r w:rsidRPr="00F05A71">
        <w:rPr>
          <w:rFonts w:asciiTheme="minorHAnsi" w:hAnsiTheme="minorHAnsi" w:cstheme="minorHAnsi"/>
        </w:rPr>
        <w:t xml:space="preserve">User </w:t>
      </w:r>
      <w:r w:rsidR="009D5BF6">
        <w:rPr>
          <w:rFonts w:asciiTheme="minorHAnsi" w:hAnsiTheme="minorHAnsi" w:cstheme="minorHAnsi"/>
        </w:rPr>
        <w:t>Guide</w:t>
      </w:r>
    </w:p>
    <w:p w14:paraId="344A03E1" w14:textId="77777777" w:rsidR="00882E65" w:rsidRPr="00F05A71" w:rsidRDefault="00882E65" w:rsidP="00ED7E63">
      <w:pPr>
        <w:pStyle w:val="Heading1"/>
      </w:pPr>
      <w:r w:rsidRPr="00F05A71">
        <w:t xml:space="preserve">About </w:t>
      </w:r>
      <w:r w:rsidR="00147B9A" w:rsidRPr="00F05A71">
        <w:t>MyDispense</w:t>
      </w:r>
    </w:p>
    <w:p w14:paraId="1683A31C" w14:textId="77777777" w:rsidR="00870140" w:rsidRPr="00870140" w:rsidRDefault="00870140" w:rsidP="00870140">
      <w:pPr>
        <w:rPr>
          <w:color w:val="000000" w:themeColor="text1"/>
        </w:rPr>
      </w:pPr>
      <w:r w:rsidRPr="00870140">
        <w:rPr>
          <w:color w:val="000000" w:themeColor="text1"/>
        </w:rPr>
        <w:t>MyDispense is an online pharmacy simulation that a</w:t>
      </w:r>
      <w:r w:rsidR="0084401C">
        <w:rPr>
          <w:color w:val="000000" w:themeColor="text1"/>
        </w:rPr>
        <w:t>llows you to develop and to practis</w:t>
      </w:r>
      <w:r w:rsidRPr="00870140">
        <w:rPr>
          <w:color w:val="000000" w:themeColor="text1"/>
        </w:rPr>
        <w:t xml:space="preserve">e your dispensing skills. It provides a safe environment in which you may make mistakes without experiencing the serious consequences of practicing in the real world. For your maximum benefit use MyDispense as seriously as you would when dispensing medicines in real practice. </w:t>
      </w:r>
    </w:p>
    <w:p w14:paraId="531530E1" w14:textId="77777777" w:rsidR="00870140" w:rsidRDefault="00870140" w:rsidP="00870140">
      <w:pPr>
        <w:rPr>
          <w:color w:val="000000" w:themeColor="text1"/>
        </w:rPr>
      </w:pPr>
      <w:r w:rsidRPr="00870140">
        <w:rPr>
          <w:color w:val="000000" w:themeColor="text1"/>
        </w:rPr>
        <w:t>You will access a num</w:t>
      </w:r>
      <w:r w:rsidR="00B972BC">
        <w:rPr>
          <w:color w:val="000000" w:themeColor="text1"/>
        </w:rPr>
        <w:t xml:space="preserve">ber of exercises, </w:t>
      </w:r>
      <w:r w:rsidR="00B972BC" w:rsidRPr="00870140">
        <w:rPr>
          <w:color w:val="000000" w:themeColor="text1"/>
        </w:rPr>
        <w:t xml:space="preserve">grouped </w:t>
      </w:r>
      <w:r w:rsidR="00B972BC">
        <w:rPr>
          <w:color w:val="000000" w:themeColor="text1"/>
        </w:rPr>
        <w:t>into</w:t>
      </w:r>
      <w:r w:rsidR="00B972BC" w:rsidRPr="00870140">
        <w:rPr>
          <w:color w:val="000000" w:themeColor="text1"/>
        </w:rPr>
        <w:t xml:space="preserve"> tutorial</w:t>
      </w:r>
      <w:r w:rsidR="00B972BC">
        <w:rPr>
          <w:color w:val="000000" w:themeColor="text1"/>
        </w:rPr>
        <w:t xml:space="preserve">s, each designed to support </w:t>
      </w:r>
      <w:r w:rsidR="00B972BC" w:rsidRPr="00870140">
        <w:rPr>
          <w:color w:val="000000" w:themeColor="text1"/>
        </w:rPr>
        <w:t>sp</w:t>
      </w:r>
      <w:r w:rsidR="00B972BC">
        <w:rPr>
          <w:color w:val="000000" w:themeColor="text1"/>
        </w:rPr>
        <w:t>ecific learning outcomes</w:t>
      </w:r>
      <w:r w:rsidR="00B972BC" w:rsidRPr="00870140">
        <w:rPr>
          <w:color w:val="000000" w:themeColor="text1"/>
        </w:rPr>
        <w:t xml:space="preserve">. </w:t>
      </w:r>
      <w:r w:rsidRPr="00870140">
        <w:rPr>
          <w:color w:val="000000" w:themeColor="text1"/>
        </w:rPr>
        <w:t xml:space="preserve">At the end of each exercise you will receive feedback to indicate how well you did and to outline any mistakes you might have made. </w:t>
      </w:r>
      <w:r w:rsidR="00B972BC">
        <w:rPr>
          <w:color w:val="000000" w:themeColor="text1"/>
        </w:rPr>
        <w:t>You may also</w:t>
      </w:r>
      <w:r w:rsidRPr="00870140">
        <w:rPr>
          <w:color w:val="000000" w:themeColor="text1"/>
        </w:rPr>
        <w:t xml:space="preserve"> undertake marked assessment exercises </w:t>
      </w:r>
      <w:r w:rsidR="00B972BC">
        <w:rPr>
          <w:color w:val="000000" w:themeColor="text1"/>
        </w:rPr>
        <w:t>in MyDispense</w:t>
      </w:r>
      <w:r w:rsidRPr="00870140">
        <w:rPr>
          <w:color w:val="000000" w:themeColor="text1"/>
        </w:rPr>
        <w:t>.</w:t>
      </w:r>
    </w:p>
    <w:p w14:paraId="6F00FB0E" w14:textId="77777777" w:rsidR="00274795" w:rsidRDefault="00274795" w:rsidP="00274795">
      <w:pPr>
        <w:pStyle w:val="Heading1"/>
      </w:pPr>
      <w:r w:rsidRPr="00274795">
        <w:t>An important note about Web browsers</w:t>
      </w:r>
    </w:p>
    <w:p w14:paraId="13AC47B1" w14:textId="6A4AF41E" w:rsidR="00B514B9" w:rsidRDefault="00E047C7" w:rsidP="00B514B9">
      <w:r>
        <w:t>MyDispense will run very well in all of the mainstream web browsers, however, we recommend that you use the Firefox browser for the best experience. Do not use Internet Explorer we recommend that you install another browser such as Firefox or Chrome - both of which are free to download and install. Internet Explorer is not supported by MyDispense.</w:t>
      </w:r>
    </w:p>
    <w:p w14:paraId="534711AA" w14:textId="77777777" w:rsidR="000C67C0" w:rsidRDefault="000C67C0" w:rsidP="00ED7E63">
      <w:pPr>
        <w:pStyle w:val="Heading1"/>
      </w:pPr>
      <w:r>
        <w:t xml:space="preserve">The </w:t>
      </w:r>
      <w:r w:rsidR="00155BFB">
        <w:t>i</w:t>
      </w:r>
      <w:r>
        <w:t>ntro</w:t>
      </w:r>
      <w:r w:rsidR="00155BFB">
        <w:t>duction</w:t>
      </w:r>
      <w:r>
        <w:t xml:space="preserve"> Screen</w:t>
      </w:r>
    </w:p>
    <w:p w14:paraId="687D81B8" w14:textId="77777777" w:rsidR="000C67C0" w:rsidRDefault="002D16CC" w:rsidP="000C67C0">
      <w:r>
        <w:rPr>
          <w:noProof/>
          <w:lang w:val="en-US" w:eastAsia="en-US"/>
        </w:rPr>
        <w:drawing>
          <wp:anchor distT="0" distB="0" distL="114300" distR="114300" simplePos="0" relativeHeight="251756544" behindDoc="1" locked="0" layoutInCell="1" allowOverlap="1" wp14:anchorId="3D4DFACD" wp14:editId="6D58979C">
            <wp:simplePos x="0" y="0"/>
            <wp:positionH relativeFrom="column">
              <wp:posOffset>2710180</wp:posOffset>
            </wp:positionH>
            <wp:positionV relativeFrom="paragraph">
              <wp:posOffset>123190</wp:posOffset>
            </wp:positionV>
            <wp:extent cx="3025775" cy="2049780"/>
            <wp:effectExtent l="25400" t="25400" r="85725" b="83820"/>
            <wp:wrapTight wrapText="bothSides">
              <wp:wrapPolygon edited="0">
                <wp:start x="0" y="-268"/>
                <wp:lineTo x="-181" y="-134"/>
                <wp:lineTo x="-181" y="21814"/>
                <wp:lineTo x="0" y="22349"/>
                <wp:lineTo x="21940" y="22349"/>
                <wp:lineTo x="22121" y="21279"/>
                <wp:lineTo x="22121" y="2007"/>
                <wp:lineTo x="21849" y="0"/>
                <wp:lineTo x="21849" y="-268"/>
                <wp:lineTo x="0" y="-268"/>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scre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5775" cy="204978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C67C0">
        <w:t xml:space="preserve">Once you have selected an exercise you will see the Introduction screen. </w:t>
      </w:r>
      <w:r>
        <w:t>This screen gives</w:t>
      </w:r>
      <w:r w:rsidR="000C67C0">
        <w:t xml:space="preserve"> some background information and provide</w:t>
      </w:r>
      <w:r w:rsidR="00155BFB">
        <w:t>s</w:t>
      </w:r>
      <w:r w:rsidR="000C67C0">
        <w:t xml:space="preserve"> context for the exercise. </w:t>
      </w:r>
    </w:p>
    <w:p w14:paraId="31E65D51" w14:textId="77777777" w:rsidR="000C67C0" w:rsidRDefault="000C67C0" w:rsidP="000C67C0">
      <w:r>
        <w:t>Click on the OK button to continue.</w:t>
      </w:r>
    </w:p>
    <w:p w14:paraId="6D96AE5C" w14:textId="4D29A3FB" w:rsidR="000C67C0" w:rsidRDefault="000C67C0" w:rsidP="000C67C0">
      <w:r>
        <w:t>If you want to see the Intro</w:t>
      </w:r>
      <w:r w:rsidR="00155BFB">
        <w:t>duction</w:t>
      </w:r>
      <w:r>
        <w:t xml:space="preserve"> screen again just click on the </w:t>
      </w:r>
      <w:proofErr w:type="spellStart"/>
      <w:r w:rsidR="00E047C7">
        <w:t>i</w:t>
      </w:r>
      <w:proofErr w:type="spellEnd"/>
      <w:r>
        <w:t xml:space="preserve"> button </w:t>
      </w:r>
      <w:r w:rsidR="00E047C7">
        <w:t>in the top right corner of the screen as seen below</w:t>
      </w:r>
      <w:r w:rsidR="00EB4DBD">
        <w:t>.</w:t>
      </w:r>
    </w:p>
    <w:p w14:paraId="48ABF9A1" w14:textId="77777777" w:rsidR="009D4066" w:rsidRDefault="009D4066" w:rsidP="000C67C0"/>
    <w:p w14:paraId="08947939" w14:textId="1BD500AE" w:rsidR="000454B6" w:rsidRDefault="00E047C7" w:rsidP="000C67C0">
      <w:r>
        <w:rPr>
          <w:noProof/>
          <w:lang w:val="en-US" w:eastAsia="en-US"/>
        </w:rPr>
        <w:drawing>
          <wp:inline distT="0" distB="0" distL="0" distR="0" wp14:anchorId="5587CAF5" wp14:editId="7740F3B4">
            <wp:extent cx="2344366" cy="584084"/>
            <wp:effectExtent l="0" t="0" r="0"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button.jpg"/>
                    <pic:cNvPicPr/>
                  </pic:nvPicPr>
                  <pic:blipFill>
                    <a:blip r:embed="rId9">
                      <a:extLst>
                        <a:ext uri="{28A0092B-C50C-407E-A947-70E740481C1C}">
                          <a14:useLocalDpi xmlns:a14="http://schemas.microsoft.com/office/drawing/2010/main" val="0"/>
                        </a:ext>
                      </a:extLst>
                    </a:blip>
                    <a:stretch>
                      <a:fillRect/>
                    </a:stretch>
                  </pic:blipFill>
                  <pic:spPr>
                    <a:xfrm>
                      <a:off x="0" y="0"/>
                      <a:ext cx="2458466" cy="612511"/>
                    </a:xfrm>
                    <a:prstGeom prst="rect">
                      <a:avLst/>
                    </a:prstGeom>
                  </pic:spPr>
                </pic:pic>
              </a:graphicData>
            </a:graphic>
          </wp:inline>
        </w:drawing>
      </w:r>
    </w:p>
    <w:p w14:paraId="42FB2A1E" w14:textId="77777777" w:rsidR="000454B6" w:rsidRDefault="000454B6" w:rsidP="000C67C0"/>
    <w:p w14:paraId="388B9365" w14:textId="77777777" w:rsidR="000454B6" w:rsidRDefault="000454B6" w:rsidP="000C67C0"/>
    <w:p w14:paraId="5DA26301" w14:textId="77777777" w:rsidR="00882E65" w:rsidRPr="00F05A71" w:rsidRDefault="000454B6" w:rsidP="00ED7E63">
      <w:pPr>
        <w:pStyle w:val="Heading1"/>
      </w:pPr>
      <w:r>
        <w:lastRenderedPageBreak/>
        <w:t xml:space="preserve">Exercise </w:t>
      </w:r>
      <w:r w:rsidR="00AD508A" w:rsidRPr="00F05A71">
        <w:t>s</w:t>
      </w:r>
      <w:r w:rsidR="00495B84" w:rsidRPr="00F05A71">
        <w:t>creen</w:t>
      </w:r>
    </w:p>
    <w:p w14:paraId="39BD0AFC" w14:textId="06A1C1E5" w:rsidR="00C05749" w:rsidRDefault="000454B6" w:rsidP="00495B84">
      <w:r>
        <w:t>The main exercise screen</w:t>
      </w:r>
      <w:r w:rsidR="00BE172A">
        <w:t xml:space="preserve"> </w:t>
      </w:r>
      <w:r w:rsidR="00E047C7">
        <w:t>is the shopfront of a community pharmacy. You are working at a pharmacy and have been tasked to review prescriptions that are about to dispensed. Each prescription is in its own basket in the pharmacy and can contain the medications, labels and ancillary labels that are about to be dispensed.</w:t>
      </w:r>
    </w:p>
    <w:p w14:paraId="6EB3F418" w14:textId="7849C414" w:rsidR="00E047C7" w:rsidRDefault="00E047C7" w:rsidP="00495B84">
      <w:r>
        <w:t>You will review each basket you have been given and decide if the items that are to be dispensed are correct or if there is a problem with them. The dispense baskets can be found in on the left side of the pharmacy underneath the counter.</w:t>
      </w:r>
    </w:p>
    <w:p w14:paraId="40F41A24" w14:textId="6BA547E4" w:rsidR="00E047C7" w:rsidRDefault="0039399F" w:rsidP="00495B84">
      <w:r>
        <w:rPr>
          <w:noProof/>
        </w:rPr>
        <mc:AlternateContent>
          <mc:Choice Requires="wps">
            <w:drawing>
              <wp:anchor distT="0" distB="0" distL="114300" distR="114300" simplePos="0" relativeHeight="251797504" behindDoc="0" locked="0" layoutInCell="1" allowOverlap="1" wp14:anchorId="3EC3F6C8" wp14:editId="300E8FBF">
                <wp:simplePos x="0" y="0"/>
                <wp:positionH relativeFrom="column">
                  <wp:posOffset>-882015</wp:posOffset>
                </wp:positionH>
                <wp:positionV relativeFrom="paragraph">
                  <wp:posOffset>2532812</wp:posOffset>
                </wp:positionV>
                <wp:extent cx="843280" cy="444500"/>
                <wp:effectExtent l="12700" t="12700" r="7620" b="12700"/>
                <wp:wrapNone/>
                <wp:docPr id="5" name="Pentagon 5"/>
                <wp:cNvGraphicFramePr/>
                <a:graphic xmlns:a="http://schemas.openxmlformats.org/drawingml/2006/main">
                  <a:graphicData uri="http://schemas.microsoft.com/office/word/2010/wordprocessingShape">
                    <wps:wsp>
                      <wps:cNvSpPr/>
                      <wps:spPr>
                        <a:xfrm>
                          <a:off x="0" y="0"/>
                          <a:ext cx="843280" cy="444500"/>
                        </a:xfrm>
                        <a:prstGeom prst="homePlate">
                          <a:avLst>
                            <a:gd name="adj" fmla="val 4009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0687C" w14:textId="25A14098" w:rsidR="0039399F" w:rsidRPr="0039399F" w:rsidRDefault="0039399F" w:rsidP="0039399F">
                            <w:pPr>
                              <w:rPr>
                                <w14:textOutline w14:w="9525" w14:cap="rnd" w14:cmpd="sng" w14:algn="ctr">
                                  <w14:noFill/>
                                  <w14:prstDash w14:val="solid"/>
                                  <w14:bevel/>
                                </w14:textOutline>
                                <w14:textFill>
                                  <w14:gradFill>
                                    <w14:gsLst>
                                      <w14:gs w14:pos="0">
                                        <w14:schemeClr w14:val="tx1"/>
                                      </w14:gs>
                                      <w14:gs w14:pos="100000">
                                        <w14:schemeClr w14:val="tx1"/>
                                      </w14:gs>
                                    </w14:gsLst>
                                    <w14:lin w14:ang="5400000" w14:scaled="0"/>
                                  </w14:gradFill>
                                </w14:textFill>
                              </w:rPr>
                            </w:pPr>
                            <w:r>
                              <w:rPr>
                                <w14:textOutline w14:w="9525" w14:cap="rnd" w14:cmpd="sng" w14:algn="ctr">
                                  <w14:noFill/>
                                  <w14:prstDash w14:val="solid"/>
                                  <w14:bevel/>
                                </w14:textOutline>
                                <w14:textFill>
                                  <w14:gradFill>
                                    <w14:gsLst>
                                      <w14:gs w14:pos="0">
                                        <w14:schemeClr w14:val="tx1"/>
                                      </w14:gs>
                                      <w14:gs w14:pos="100000">
                                        <w14:schemeClr w14:val="tx1"/>
                                      </w14:gs>
                                    </w14:gsLst>
                                    <w14:lin w14:ang="5400000" w14:scaled="0"/>
                                  </w14:gradFill>
                                </w14:textFill>
                              </w:rPr>
                              <w:t>Dispense baskets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3F6C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 o:spid="_x0000_s1026" type="#_x0000_t15" style="position:absolute;margin-left:-69.45pt;margin-top:199.45pt;width:66.4pt;height: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" adj="17035" filled="f" strokecolor="black [3213]" strokeweight="2pt">
                <v:textbox>
                  <w:txbxContent>
                    <w:p w14:paraId="55B0687C" w14:textId="25A14098" w:rsidR="0039399F" w:rsidRPr="0039399F" w:rsidRDefault="0039399F" w:rsidP="0039399F">
                      <w:pPr>
                        <w:rPr>
                          <w14:textOutline w14:w="9525" w14:cap="rnd" w14:cmpd="sng" w14:algn="ctr">
                            <w14:noFill/>
                            <w14:prstDash w14:val="solid"/>
                            <w14:bevel/>
                          </w14:textOutline>
                          <w14:textFill>
                            <w14:gradFill>
                              <w14:gsLst>
                                <w14:gs w14:pos="0">
                                  <w14:schemeClr w14:val="tx1"/>
                                </w14:gs>
                                <w14:gs w14:pos="100000">
                                  <w14:schemeClr w14:val="tx1"/>
                                </w14:gs>
                              </w14:gsLst>
                              <w14:lin w14:ang="5400000" w14:scaled="0"/>
                            </w14:gradFill>
                          </w14:textFill>
                        </w:rPr>
                      </w:pPr>
                      <w:r>
                        <w:rPr>
                          <w14:textOutline w14:w="9525" w14:cap="rnd" w14:cmpd="sng" w14:algn="ctr">
                            <w14:noFill/>
                            <w14:prstDash w14:val="solid"/>
                            <w14:bevel/>
                          </w14:textOutline>
                          <w14:textFill>
                            <w14:gradFill>
                              <w14:gsLst>
                                <w14:gs w14:pos="0">
                                  <w14:schemeClr w14:val="tx1"/>
                                </w14:gs>
                                <w14:gs w14:pos="100000">
                                  <w14:schemeClr w14:val="tx1"/>
                                </w14:gs>
                              </w14:gsLst>
                              <w14:lin w14:ang="5400000" w14:scaled="0"/>
                            </w14:gradFill>
                          </w14:textFill>
                        </w:rPr>
                        <w:t>Dispense baskets</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2273127F" wp14:editId="0530501C">
                <wp:simplePos x="0" y="0"/>
                <wp:positionH relativeFrom="column">
                  <wp:posOffset>-882663</wp:posOffset>
                </wp:positionH>
                <wp:positionV relativeFrom="paragraph">
                  <wp:posOffset>3758416</wp:posOffset>
                </wp:positionV>
                <wp:extent cx="843334" cy="298585"/>
                <wp:effectExtent l="12700" t="12700" r="7620" b="19050"/>
                <wp:wrapNone/>
                <wp:docPr id="2" name="Pentagon 2"/>
                <wp:cNvGraphicFramePr/>
                <a:graphic xmlns:a="http://schemas.openxmlformats.org/drawingml/2006/main">
                  <a:graphicData uri="http://schemas.microsoft.com/office/word/2010/wordprocessingShape">
                    <wps:wsp>
                      <wps:cNvSpPr/>
                      <wps:spPr>
                        <a:xfrm>
                          <a:off x="0" y="0"/>
                          <a:ext cx="843334" cy="29858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C452F" w14:textId="640E44CD" w:rsidR="0039399F" w:rsidRPr="0039399F" w:rsidRDefault="0039399F" w:rsidP="0039399F">
                            <w:pPr>
                              <w:rPr>
                                <w14:textOutline w14:w="9525" w14:cap="rnd" w14:cmpd="sng" w14:algn="ctr">
                                  <w14:noFill/>
                                  <w14:prstDash w14:val="solid"/>
                                  <w14:bevel/>
                                </w14:textOutline>
                                <w14:textFill>
                                  <w14:gradFill>
                                    <w14:gsLst>
                                      <w14:gs w14:pos="0">
                                        <w14:schemeClr w14:val="tx1"/>
                                      </w14:gs>
                                      <w14:gs w14:pos="100000">
                                        <w14:schemeClr w14:val="tx1"/>
                                      </w14:gs>
                                    </w14:gsLst>
                                    <w14:lin w14:ang="5400000" w14:scaled="0"/>
                                  </w14:gradFill>
                                </w14:textFill>
                              </w:rPr>
                            </w:pPr>
                            <w:r w:rsidRPr="0039399F">
                              <w:rPr>
                                <w14:textOutline w14:w="9525" w14:cap="rnd" w14:cmpd="sng" w14:algn="ctr">
                                  <w14:noFill/>
                                  <w14:prstDash w14:val="solid"/>
                                  <w14:bevel/>
                                </w14:textOutline>
                                <w14:textFill>
                                  <w14:gradFill>
                                    <w14:gsLst>
                                      <w14:gs w14:pos="0">
                                        <w14:schemeClr w14:val="tx1"/>
                                      </w14:gs>
                                      <w14:gs w14:pos="100000">
                                        <w14:schemeClr w14:val="tx1"/>
                                      </w14:gs>
                                    </w14:gsLst>
                                    <w14:lin w14:ang="5400000" w14:scaled="0"/>
                                  </w14:gradFill>
                                </w14:textFill>
                              </w:rPr>
                              <w:t>Toolbar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3127F" id="Pentagon 2" o:spid="_x0000_s1027" type="#_x0000_t15" style="position:absolute;margin-left:-69.5pt;margin-top:295.95pt;width:66.4pt;height:2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" adj="17776" filled="f" strokecolor="black [3213]" strokeweight="2pt">
                <v:textbox>
                  <w:txbxContent>
                    <w:p w14:paraId="363C452F" w14:textId="640E44CD" w:rsidR="0039399F" w:rsidRPr="0039399F" w:rsidRDefault="0039399F" w:rsidP="0039399F">
                      <w:pPr>
                        <w:rPr>
                          <w14:textOutline w14:w="9525" w14:cap="rnd" w14:cmpd="sng" w14:algn="ctr">
                            <w14:noFill/>
                            <w14:prstDash w14:val="solid"/>
                            <w14:bevel/>
                          </w14:textOutline>
                          <w14:textFill>
                            <w14:gradFill>
                              <w14:gsLst>
                                <w14:gs w14:pos="0">
                                  <w14:schemeClr w14:val="tx1"/>
                                </w14:gs>
                                <w14:gs w14:pos="100000">
                                  <w14:schemeClr w14:val="tx1"/>
                                </w14:gs>
                              </w14:gsLst>
                              <w14:lin w14:ang="5400000" w14:scaled="0"/>
                            </w14:gradFill>
                          </w14:textFill>
                        </w:rPr>
                      </w:pPr>
                      <w:r w:rsidRPr="0039399F">
                        <w:rPr>
                          <w14:textOutline w14:w="9525" w14:cap="rnd" w14:cmpd="sng" w14:algn="ctr">
                            <w14:noFill/>
                            <w14:prstDash w14:val="solid"/>
                            <w14:bevel/>
                          </w14:textOutline>
                          <w14:textFill>
                            <w14:gradFill>
                              <w14:gsLst>
                                <w14:gs w14:pos="0">
                                  <w14:schemeClr w14:val="tx1"/>
                                </w14:gs>
                                <w14:gs w14:pos="100000">
                                  <w14:schemeClr w14:val="tx1"/>
                                </w14:gs>
                              </w14:gsLst>
                              <w14:lin w14:ang="5400000" w14:scaled="0"/>
                            </w14:gradFill>
                          </w14:textFill>
                        </w:rPr>
                        <w:t>Toolbar</w:t>
                      </w:r>
                    </w:p>
                  </w:txbxContent>
                </v:textbox>
              </v:shape>
            </w:pict>
          </mc:Fallback>
        </mc:AlternateContent>
      </w:r>
      <w:r>
        <w:t>=</w:t>
      </w:r>
      <w:r w:rsidR="00E047C7">
        <w:rPr>
          <w:noProof/>
        </w:rPr>
        <w:drawing>
          <wp:inline distT="0" distB="0" distL="0" distR="0" wp14:anchorId="20BFD1A1" wp14:editId="6191C6BA">
            <wp:extent cx="5731510" cy="3889375"/>
            <wp:effectExtent l="0" t="0" r="0" b="0"/>
            <wp:docPr id="1" name="Picture 1" descr="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02 at 3.42.17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89375"/>
                    </a:xfrm>
                    <a:prstGeom prst="rect">
                      <a:avLst/>
                    </a:prstGeom>
                  </pic:spPr>
                </pic:pic>
              </a:graphicData>
            </a:graphic>
          </wp:inline>
        </w:drawing>
      </w:r>
    </w:p>
    <w:p w14:paraId="1877A661" w14:textId="77777777" w:rsidR="0039399F" w:rsidRDefault="0039399F">
      <w:pPr>
        <w:rPr>
          <w:rFonts w:eastAsiaTheme="majorEastAsia" w:cstheme="minorHAnsi"/>
          <w:b/>
          <w:bCs/>
          <w:color w:val="365F91" w:themeColor="accent1" w:themeShade="BF"/>
          <w:sz w:val="28"/>
          <w:szCs w:val="28"/>
        </w:rPr>
      </w:pPr>
      <w:r>
        <w:br w:type="page"/>
      </w:r>
    </w:p>
    <w:p w14:paraId="016E2592" w14:textId="298CC53E" w:rsidR="00AD1768" w:rsidRPr="000454B6" w:rsidRDefault="00AD1768" w:rsidP="00882E65">
      <w:pPr>
        <w:pStyle w:val="Heading1"/>
      </w:pPr>
      <w:r>
        <w:lastRenderedPageBreak/>
        <w:t>Toolbar tools</w:t>
      </w:r>
    </w:p>
    <w:p w14:paraId="79A3FF71" w14:textId="77777777" w:rsidR="00D84396" w:rsidRPr="00F05A71" w:rsidRDefault="005B451E" w:rsidP="00ED2C30">
      <w:pPr>
        <w:pStyle w:val="Heading2"/>
      </w:pPr>
      <w:r w:rsidRPr="00F05A71">
        <w:t>Access</w:t>
      </w:r>
      <w:r w:rsidR="00642A42" w:rsidRPr="00F05A71">
        <w:t>ing</w:t>
      </w:r>
      <w:r w:rsidRPr="00F05A71">
        <w:t xml:space="preserve"> </w:t>
      </w:r>
      <w:r w:rsidRPr="00ED2C30">
        <w:t>information</w:t>
      </w:r>
      <w:r w:rsidR="00642A42" w:rsidRPr="00F05A71">
        <w:t xml:space="preserve"> sources</w:t>
      </w:r>
    </w:p>
    <w:p w14:paraId="238B951B" w14:textId="48B44C8D" w:rsidR="00D84396" w:rsidRPr="00FA10DA" w:rsidRDefault="0039399F" w:rsidP="00882E65">
      <w:pPr>
        <w:rPr>
          <w:bCs/>
        </w:rPr>
      </w:pPr>
      <w:r w:rsidRPr="00FA10DA">
        <w:rPr>
          <w:bCs/>
          <w:noProof/>
          <w:lang w:val="en-US" w:eastAsia="en-US"/>
        </w:rPr>
        <w:drawing>
          <wp:anchor distT="0" distB="0" distL="114300" distR="114300" simplePos="0" relativeHeight="251660288" behindDoc="1" locked="0" layoutInCell="1" allowOverlap="1" wp14:anchorId="30E602ED" wp14:editId="76189EB0">
            <wp:simplePos x="0" y="0"/>
            <wp:positionH relativeFrom="column">
              <wp:posOffset>80645</wp:posOffset>
            </wp:positionH>
            <wp:positionV relativeFrom="paragraph">
              <wp:posOffset>461645</wp:posOffset>
            </wp:positionV>
            <wp:extent cx="2462530" cy="2181860"/>
            <wp:effectExtent l="25400" t="25400" r="90170" b="91440"/>
            <wp:wrapTight wrapText="bothSides">
              <wp:wrapPolygon edited="0">
                <wp:start x="0" y="-251"/>
                <wp:lineTo x="-223" y="-126"/>
                <wp:lineTo x="-223" y="21877"/>
                <wp:lineTo x="0" y="22380"/>
                <wp:lineTo x="22057" y="22380"/>
                <wp:lineTo x="22168" y="22002"/>
                <wp:lineTo x="22280" y="1886"/>
                <wp:lineTo x="21945" y="0"/>
                <wp:lineTo x="21945" y="-251"/>
                <wp:lineTo x="0" y="-25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pan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2530" cy="21818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02E86" w:rsidRPr="00FA10DA">
        <w:rPr>
          <w:bCs/>
          <w:noProof/>
          <w:lang w:val="en-US" w:eastAsia="en-US"/>
        </w:rPr>
        <w:drawing>
          <wp:anchor distT="0" distB="0" distL="114300" distR="114300" simplePos="0" relativeHeight="251657216" behindDoc="1" locked="0" layoutInCell="1" allowOverlap="1" wp14:anchorId="3483E5C4" wp14:editId="2644D6FB">
            <wp:simplePos x="0" y="0"/>
            <wp:positionH relativeFrom="column">
              <wp:posOffset>-10160</wp:posOffset>
            </wp:positionH>
            <wp:positionV relativeFrom="paragraph">
              <wp:posOffset>39370</wp:posOffset>
            </wp:positionV>
            <wp:extent cx="361950" cy="352425"/>
            <wp:effectExtent l="0" t="0" r="6350" b="3175"/>
            <wp:wrapTight wrapText="bothSides">
              <wp:wrapPolygon edited="0">
                <wp:start x="0" y="0"/>
                <wp:lineTo x="0" y="21016"/>
                <wp:lineTo x="21221" y="21016"/>
                <wp:lineTo x="212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button.jpg"/>
                    <pic:cNvPicPr/>
                  </pic:nvPicPr>
                  <pic:blipFill>
                    <a:blip r:embed="rId12">
                      <a:extLst>
                        <a:ext uri="{28A0092B-C50C-407E-A947-70E740481C1C}">
                          <a14:useLocalDpi xmlns:a14="http://schemas.microsoft.com/office/drawing/2010/main" val="0"/>
                        </a:ext>
                      </a:extLst>
                    </a:blip>
                    <a:stretch>
                      <a:fillRect/>
                    </a:stretch>
                  </pic:blipFill>
                  <pic:spPr>
                    <a:xfrm>
                      <a:off x="0" y="0"/>
                      <a:ext cx="361950" cy="352425"/>
                    </a:xfrm>
                    <a:prstGeom prst="rect">
                      <a:avLst/>
                    </a:prstGeom>
                  </pic:spPr>
                </pic:pic>
              </a:graphicData>
            </a:graphic>
            <wp14:sizeRelH relativeFrom="page">
              <wp14:pctWidth>0</wp14:pctWidth>
            </wp14:sizeRelH>
            <wp14:sizeRelV relativeFrom="page">
              <wp14:pctHeight>0</wp14:pctHeight>
            </wp14:sizeRelV>
          </wp:anchor>
        </w:drawing>
      </w:r>
      <w:r w:rsidR="00642A42" w:rsidRPr="00FA10DA">
        <w:rPr>
          <w:bCs/>
        </w:rPr>
        <w:t>During an exercise y</w:t>
      </w:r>
      <w:r w:rsidR="005B451E" w:rsidRPr="00FA10DA">
        <w:rPr>
          <w:bCs/>
        </w:rPr>
        <w:t xml:space="preserve">ou will need to gather information to </w:t>
      </w:r>
      <w:r w:rsidR="00642A42" w:rsidRPr="00FA10DA">
        <w:rPr>
          <w:bCs/>
        </w:rPr>
        <w:t xml:space="preserve">safely </w:t>
      </w:r>
      <w:r w:rsidR="005B451E" w:rsidRPr="00FA10DA">
        <w:rPr>
          <w:bCs/>
        </w:rPr>
        <w:t>dispense</w:t>
      </w:r>
      <w:r w:rsidR="00642A42" w:rsidRPr="00FA10DA">
        <w:rPr>
          <w:bCs/>
        </w:rPr>
        <w:t xml:space="preserve"> the prescription</w:t>
      </w:r>
      <w:r w:rsidR="005B451E" w:rsidRPr="00FA10DA">
        <w:rPr>
          <w:bCs/>
        </w:rPr>
        <w:t xml:space="preserve">. There are a number of online resources available within </w:t>
      </w:r>
      <w:r w:rsidR="00E73E68" w:rsidRPr="00FA10DA">
        <w:rPr>
          <w:bCs/>
        </w:rPr>
        <w:t>MyDispense</w:t>
      </w:r>
      <w:r w:rsidR="005B451E" w:rsidRPr="00FA10DA">
        <w:rPr>
          <w:bCs/>
        </w:rPr>
        <w:t xml:space="preserve"> </w:t>
      </w:r>
      <w:r w:rsidR="00E73E68" w:rsidRPr="00FA10DA">
        <w:rPr>
          <w:bCs/>
        </w:rPr>
        <w:t>which</w:t>
      </w:r>
      <w:r w:rsidR="005B451E" w:rsidRPr="00FA10DA">
        <w:rPr>
          <w:bCs/>
        </w:rPr>
        <w:t xml:space="preserve"> are accessed by clicking on</w:t>
      </w:r>
      <w:r w:rsidR="00761102" w:rsidRPr="00FA10DA">
        <w:rPr>
          <w:bCs/>
        </w:rPr>
        <w:t xml:space="preserve"> the</w:t>
      </w:r>
      <w:r w:rsidR="005B451E" w:rsidRPr="00FA10DA">
        <w:rPr>
          <w:bCs/>
        </w:rPr>
        <w:t xml:space="preserve"> </w:t>
      </w:r>
      <w:proofErr w:type="gramStart"/>
      <w:r w:rsidR="005B451E" w:rsidRPr="00FA10DA">
        <w:rPr>
          <w:bCs/>
        </w:rPr>
        <w:t>references</w:t>
      </w:r>
      <w:proofErr w:type="gramEnd"/>
      <w:r w:rsidR="005B451E" w:rsidRPr="00FA10DA">
        <w:rPr>
          <w:bCs/>
        </w:rPr>
        <w:t xml:space="preserve"> icon </w:t>
      </w:r>
      <w:r w:rsidR="000454B6">
        <w:rPr>
          <w:bCs/>
        </w:rPr>
        <w:t>in the toolbar</w:t>
      </w:r>
      <w:r w:rsidR="00642A42" w:rsidRPr="00FA10DA">
        <w:rPr>
          <w:bCs/>
        </w:rPr>
        <w:t>.</w:t>
      </w:r>
      <w:r w:rsidR="00761102" w:rsidRPr="00FA10DA">
        <w:rPr>
          <w:bCs/>
        </w:rPr>
        <w:t xml:space="preserve"> </w:t>
      </w:r>
    </w:p>
    <w:p w14:paraId="3CE3DFFC" w14:textId="6BD44051" w:rsidR="00D84396" w:rsidRPr="00FA10DA" w:rsidRDefault="00D84396" w:rsidP="00882E65">
      <w:pPr>
        <w:rPr>
          <w:b/>
          <w:bCs/>
        </w:rPr>
      </w:pPr>
    </w:p>
    <w:p w14:paraId="0D14A2B6" w14:textId="77777777" w:rsidR="007E68B0" w:rsidRPr="00FA10DA" w:rsidRDefault="007E68B0" w:rsidP="00882E65">
      <w:pPr>
        <w:rPr>
          <w:bCs/>
        </w:rPr>
      </w:pPr>
      <w:r w:rsidRPr="00FA10DA">
        <w:rPr>
          <w:bCs/>
        </w:rPr>
        <w:t>This will show you the references panel.</w:t>
      </w:r>
    </w:p>
    <w:p w14:paraId="6BB2E3A0" w14:textId="77777777" w:rsidR="007E68B0" w:rsidRPr="00FA10DA" w:rsidRDefault="007E68B0" w:rsidP="00882E65">
      <w:pPr>
        <w:rPr>
          <w:bCs/>
        </w:rPr>
      </w:pPr>
      <w:r w:rsidRPr="00FA10DA">
        <w:rPr>
          <w:bCs/>
        </w:rPr>
        <w:t>Click on the</w:t>
      </w:r>
      <w:r w:rsidR="00642A42" w:rsidRPr="00FA10DA">
        <w:rPr>
          <w:bCs/>
        </w:rPr>
        <w:t xml:space="preserve"> relevant</w:t>
      </w:r>
      <w:r w:rsidRPr="00FA10DA">
        <w:rPr>
          <w:bCs/>
        </w:rPr>
        <w:t xml:space="preserve"> link to go to the </w:t>
      </w:r>
      <w:r w:rsidR="00A72FDD" w:rsidRPr="00FA10DA">
        <w:rPr>
          <w:bCs/>
        </w:rPr>
        <w:t xml:space="preserve">appropriate </w:t>
      </w:r>
      <w:r w:rsidRPr="00FA10DA">
        <w:rPr>
          <w:bCs/>
        </w:rPr>
        <w:t>online resource.</w:t>
      </w:r>
    </w:p>
    <w:p w14:paraId="48D36437" w14:textId="77777777" w:rsidR="007E68B0" w:rsidRPr="00FA10DA" w:rsidRDefault="007E68B0" w:rsidP="00882E65">
      <w:pPr>
        <w:rPr>
          <w:bCs/>
        </w:rPr>
      </w:pPr>
      <w:r w:rsidRPr="00FA10DA">
        <w:rPr>
          <w:bCs/>
        </w:rPr>
        <w:t xml:space="preserve">You may need to enter your </w:t>
      </w:r>
      <w:proofErr w:type="spellStart"/>
      <w:r w:rsidRPr="00FA10DA">
        <w:rPr>
          <w:bCs/>
        </w:rPr>
        <w:t>Authcate</w:t>
      </w:r>
      <w:proofErr w:type="spellEnd"/>
      <w:r w:rsidRPr="00FA10DA">
        <w:rPr>
          <w:bCs/>
        </w:rPr>
        <w:t xml:space="preserve"> ID and password when accessing resources within Monash University, for example MUSO, Micromedex and Martindale.</w:t>
      </w:r>
    </w:p>
    <w:p w14:paraId="065F838F" w14:textId="465A6F27" w:rsidR="000A691A" w:rsidRDefault="00B41346" w:rsidP="00882E65">
      <w:pPr>
        <w:rPr>
          <w:bCs/>
        </w:rPr>
      </w:pPr>
      <w:r w:rsidRPr="00FA10DA">
        <w:rPr>
          <w:bCs/>
        </w:rPr>
        <w:t xml:space="preserve">You can toggle the references panel visibility by clicking </w:t>
      </w:r>
      <w:r w:rsidR="00B3266C" w:rsidRPr="00FA10DA">
        <w:rPr>
          <w:bCs/>
        </w:rPr>
        <w:t>its icon</w:t>
      </w:r>
      <w:r w:rsidRPr="00FA10DA">
        <w:rPr>
          <w:bCs/>
        </w:rPr>
        <w:t xml:space="preserve"> in the </w:t>
      </w:r>
      <w:r w:rsidR="00B3266C" w:rsidRPr="00FA10DA">
        <w:rPr>
          <w:bCs/>
        </w:rPr>
        <w:t>toolbar</w:t>
      </w:r>
      <w:r w:rsidRPr="00FA10DA">
        <w:rPr>
          <w:bCs/>
        </w:rPr>
        <w:t>.</w:t>
      </w:r>
    </w:p>
    <w:p w14:paraId="1666FAF8" w14:textId="77777777" w:rsidR="00E047C7" w:rsidRDefault="00E047C7" w:rsidP="00882E65">
      <w:pPr>
        <w:rPr>
          <w:bCs/>
        </w:rPr>
      </w:pPr>
    </w:p>
    <w:p w14:paraId="0AECA417" w14:textId="77777777" w:rsidR="00AD1768" w:rsidRPr="00AD1768" w:rsidRDefault="00AD1768" w:rsidP="00AD1768">
      <w:pPr>
        <w:pStyle w:val="Heading2"/>
      </w:pPr>
      <w:r>
        <w:t>Saving and exiting</w:t>
      </w:r>
    </w:p>
    <w:p w14:paraId="335FBC61" w14:textId="4A5639B1" w:rsidR="00AD1768" w:rsidRPr="000D5BD6" w:rsidRDefault="00E047C7" w:rsidP="00AD1768">
      <w:pPr>
        <w:rPr>
          <w:lang w:val="en-US"/>
        </w:rPr>
      </w:pPr>
      <w:r w:rsidRPr="000D5BD6">
        <w:rPr>
          <w:rFonts w:eastAsiaTheme="majorEastAsia" w:cstheme="minorHAnsi"/>
          <w:b/>
          <w:bCs/>
          <w:noProof/>
          <w:color w:val="365F91" w:themeColor="accent1" w:themeShade="BF"/>
          <w:sz w:val="28"/>
          <w:szCs w:val="28"/>
          <w:lang w:val="en-US" w:eastAsia="en-US"/>
        </w:rPr>
        <w:drawing>
          <wp:anchor distT="0" distB="0" distL="114300" distR="114300" simplePos="0" relativeHeight="251783168" behindDoc="1" locked="0" layoutInCell="1" allowOverlap="1" wp14:anchorId="7A1483DD" wp14:editId="18A81057">
            <wp:simplePos x="0" y="0"/>
            <wp:positionH relativeFrom="column">
              <wp:posOffset>3935730</wp:posOffset>
            </wp:positionH>
            <wp:positionV relativeFrom="paragraph">
              <wp:posOffset>73660</wp:posOffset>
            </wp:positionV>
            <wp:extent cx="1892935" cy="729615"/>
            <wp:effectExtent l="25400" t="25400" r="88265" b="83185"/>
            <wp:wrapTight wrapText="bothSides">
              <wp:wrapPolygon edited="0">
                <wp:start x="0" y="-752"/>
                <wp:lineTo x="-290" y="-376"/>
                <wp:lineTo x="-290" y="22183"/>
                <wp:lineTo x="0" y="23687"/>
                <wp:lineTo x="22172" y="23687"/>
                <wp:lineTo x="22462" y="17671"/>
                <wp:lineTo x="22462" y="5640"/>
                <wp:lineTo x="22028" y="0"/>
                <wp:lineTo x="22028" y="-752"/>
                <wp:lineTo x="0" y="-75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 pane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2935" cy="72961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0D5BD6">
        <w:rPr>
          <w:noProof/>
          <w:lang w:val="en-US" w:eastAsia="en-US"/>
        </w:rPr>
        <w:drawing>
          <wp:anchor distT="0" distB="0" distL="114300" distR="114300" simplePos="0" relativeHeight="251782144" behindDoc="1" locked="0" layoutInCell="1" allowOverlap="0" wp14:anchorId="555F4F91" wp14:editId="68F0058D">
            <wp:simplePos x="0" y="0"/>
            <wp:positionH relativeFrom="column">
              <wp:posOffset>46355</wp:posOffset>
            </wp:positionH>
            <wp:positionV relativeFrom="paragraph">
              <wp:posOffset>10795</wp:posOffset>
            </wp:positionV>
            <wp:extent cx="254000" cy="327025"/>
            <wp:effectExtent l="0" t="0" r="0" b="3175"/>
            <wp:wrapTight wrapText="bothSides">
              <wp:wrapPolygon edited="0">
                <wp:start x="0" y="0"/>
                <wp:lineTo x="0" y="20971"/>
                <wp:lineTo x="20520" y="20971"/>
                <wp:lineTo x="205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 ic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000" cy="327025"/>
                    </a:xfrm>
                    <a:prstGeom prst="rect">
                      <a:avLst/>
                    </a:prstGeom>
                  </pic:spPr>
                </pic:pic>
              </a:graphicData>
            </a:graphic>
            <wp14:sizeRelH relativeFrom="page">
              <wp14:pctWidth>0</wp14:pctWidth>
            </wp14:sizeRelH>
            <wp14:sizeRelV relativeFrom="page">
              <wp14:pctHeight>0</wp14:pctHeight>
            </wp14:sizeRelV>
          </wp:anchor>
        </w:drawing>
      </w:r>
      <w:r w:rsidR="00AD1768" w:rsidRPr="000D5BD6">
        <w:rPr>
          <w:lang w:val="en-US"/>
        </w:rPr>
        <w:t xml:space="preserve">Clicking on the </w:t>
      </w:r>
      <w:r w:rsidR="00AD1768">
        <w:rPr>
          <w:lang w:val="en-US"/>
        </w:rPr>
        <w:t>exit exercise</w:t>
      </w:r>
      <w:r w:rsidR="00AD1768" w:rsidRPr="000D5BD6">
        <w:rPr>
          <w:lang w:val="en-US"/>
        </w:rPr>
        <w:t xml:space="preserve"> icon will open the </w:t>
      </w:r>
      <w:r w:rsidR="00AD1768">
        <w:rPr>
          <w:lang w:val="en-US"/>
        </w:rPr>
        <w:t>exit exercise dialog box</w:t>
      </w:r>
      <w:r w:rsidR="00AD1768" w:rsidRPr="000D5BD6">
        <w:rPr>
          <w:lang w:val="en-US"/>
        </w:rPr>
        <w:t>.</w:t>
      </w:r>
    </w:p>
    <w:p w14:paraId="7ACAADA7" w14:textId="77777777" w:rsidR="00AD1768" w:rsidRPr="003A60E4" w:rsidRDefault="00AD1768" w:rsidP="00AD1768">
      <w:pPr>
        <w:ind w:left="360"/>
        <w:contextualSpacing/>
        <w:rPr>
          <w:lang w:val="en-US"/>
        </w:rPr>
      </w:pPr>
    </w:p>
    <w:p w14:paraId="4C74C665" w14:textId="77777777" w:rsidR="00AD1768" w:rsidRDefault="00AD1768" w:rsidP="00AD1768">
      <w:pPr>
        <w:rPr>
          <w:lang w:val="en-US"/>
        </w:rPr>
      </w:pPr>
      <w:r>
        <w:rPr>
          <w:lang w:val="en-US"/>
        </w:rPr>
        <w:t>The dialog has three options, save and exit, exit and cancel. Save and Exit will save your current exit progress and return you to the Unit tutorial screen. The next time you open the exercise you will be asked if you want to continue from where you left off.</w:t>
      </w:r>
    </w:p>
    <w:p w14:paraId="36EBEBBB" w14:textId="1D588E19" w:rsidR="0012021C" w:rsidRDefault="00AD1768" w:rsidP="00AD1768">
      <w:pPr>
        <w:rPr>
          <w:lang w:val="en-US"/>
        </w:rPr>
      </w:pPr>
      <w:r>
        <w:rPr>
          <w:lang w:val="en-US"/>
        </w:rPr>
        <w:t>Exit will return you to the unit tutorial screen without saving your progress. Cancel will close the dialog.</w:t>
      </w:r>
    </w:p>
    <w:p w14:paraId="0FEF5AF5" w14:textId="77777777" w:rsidR="0012021C" w:rsidRDefault="0012021C">
      <w:pPr>
        <w:rPr>
          <w:lang w:val="en-US"/>
        </w:rPr>
      </w:pPr>
      <w:r>
        <w:rPr>
          <w:lang w:val="en-US"/>
        </w:rPr>
        <w:br w:type="page"/>
      </w:r>
    </w:p>
    <w:p w14:paraId="6C81167C" w14:textId="3CBAC28C" w:rsidR="0012021C" w:rsidRDefault="0012021C" w:rsidP="0012021C">
      <w:pPr>
        <w:pStyle w:val="Heading1"/>
      </w:pPr>
      <w:r>
        <w:lastRenderedPageBreak/>
        <w:t>Reviewing prescriptions</w:t>
      </w:r>
    </w:p>
    <w:p w14:paraId="1AD89134" w14:textId="3D5EBFCA" w:rsidR="000F2EC3" w:rsidRDefault="000F2EC3">
      <w:pPr>
        <w:rPr>
          <w:lang w:val="en-US"/>
        </w:rPr>
      </w:pPr>
      <w:r>
        <w:rPr>
          <w:noProof/>
          <w:lang w:val="en-GB" w:eastAsia="en-GB"/>
        </w:rPr>
        <mc:AlternateContent>
          <mc:Choice Requires="wps">
            <w:drawing>
              <wp:anchor distT="0" distB="0" distL="114300" distR="114300" simplePos="0" relativeHeight="251799552" behindDoc="0" locked="0" layoutInCell="1" allowOverlap="1" wp14:anchorId="19CD22B1" wp14:editId="531F30D4">
                <wp:simplePos x="0" y="0"/>
                <wp:positionH relativeFrom="column">
                  <wp:posOffset>-894769</wp:posOffset>
                </wp:positionH>
                <wp:positionV relativeFrom="paragraph">
                  <wp:posOffset>440947</wp:posOffset>
                </wp:positionV>
                <wp:extent cx="904673" cy="458470"/>
                <wp:effectExtent l="0" t="0" r="22860" b="1143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673" cy="458470"/>
                        </a:xfrm>
                        <a:prstGeom prst="homePlate">
                          <a:avLst>
                            <a:gd name="adj" fmla="val 79115"/>
                          </a:avLst>
                        </a:prstGeom>
                        <a:solidFill>
                          <a:srgbClr val="FFFFFF"/>
                        </a:solidFill>
                        <a:ln w="9525">
                          <a:solidFill>
                            <a:srgbClr val="000000"/>
                          </a:solidFill>
                          <a:miter lim="800000"/>
                          <a:headEnd/>
                          <a:tailEnd/>
                        </a:ln>
                      </wps:spPr>
                      <wps:txbx>
                        <w:txbxContent>
                          <w:p w14:paraId="593976BD" w14:textId="77777777" w:rsidR="000F2EC3" w:rsidRPr="00761102" w:rsidRDefault="000F2EC3" w:rsidP="000F2EC3">
                            <w:pPr>
                              <w:rPr>
                                <w:lang w:val="en-US"/>
                              </w:rPr>
                            </w:pPr>
                            <w:r>
                              <w:rPr>
                                <w:lang w:val="en-US"/>
                              </w:rPr>
                              <w:t>Close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D22B1" id="AutoShape 5" o:spid="_x0000_s1028" type="#_x0000_t15" style="position:absolute;margin-left:-70.45pt;margin-top:34.7pt;width:71.25pt;height:36.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" adj="12940">
                <v:textbox>
                  <w:txbxContent>
                    <w:p w14:paraId="593976BD" w14:textId="77777777" w:rsidR="000F2EC3" w:rsidRPr="00761102" w:rsidRDefault="000F2EC3" w:rsidP="000F2EC3">
                      <w:pPr>
                        <w:rPr>
                          <w:lang w:val="en-US"/>
                        </w:rPr>
                      </w:pPr>
                      <w:r>
                        <w:rPr>
                          <w:lang w:val="en-US"/>
                        </w:rPr>
                        <w:t>Close button</w:t>
                      </w:r>
                    </w:p>
                  </w:txbxContent>
                </v:textbox>
              </v:shape>
            </w:pict>
          </mc:Fallback>
        </mc:AlternateContent>
      </w:r>
      <w:r w:rsidR="0012021C">
        <w:rPr>
          <w:lang w:val="en-US"/>
        </w:rPr>
        <w:t xml:space="preserve">In the pharmacy there are four slots under the counter for prescription baskets. </w:t>
      </w:r>
      <w:r>
        <w:rPr>
          <w:lang w:val="en-US"/>
        </w:rPr>
        <w:t>Clicking on a basket will open the review screen.</w:t>
      </w:r>
    </w:p>
    <w:p w14:paraId="6B46CC7E" w14:textId="381B91A8" w:rsidR="000F2EC3" w:rsidRDefault="000F2EC3">
      <w:pPr>
        <w:rPr>
          <w:lang w:val="en-US"/>
        </w:rPr>
      </w:pPr>
      <w:r>
        <w:rPr>
          <w:noProof/>
          <w:lang w:val="en-GB" w:eastAsia="en-GB"/>
        </w:rPr>
        <mc:AlternateContent>
          <mc:Choice Requires="wps">
            <w:drawing>
              <wp:anchor distT="0" distB="0" distL="114300" distR="114300" simplePos="0" relativeHeight="251811840" behindDoc="0" locked="0" layoutInCell="1" allowOverlap="1" wp14:anchorId="14AFBD50" wp14:editId="3AA4B854">
                <wp:simplePos x="0" y="0"/>
                <wp:positionH relativeFrom="column">
                  <wp:posOffset>1352145</wp:posOffset>
                </wp:positionH>
                <wp:positionV relativeFrom="paragraph">
                  <wp:posOffset>1254368</wp:posOffset>
                </wp:positionV>
                <wp:extent cx="904240" cy="271780"/>
                <wp:effectExtent l="0" t="0" r="22860" b="762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271780"/>
                        </a:xfrm>
                        <a:prstGeom prst="homePlate">
                          <a:avLst>
                            <a:gd name="adj" fmla="val 48469"/>
                          </a:avLst>
                        </a:prstGeom>
                        <a:solidFill>
                          <a:srgbClr val="FFFFFF"/>
                        </a:solidFill>
                        <a:ln w="9525">
                          <a:solidFill>
                            <a:srgbClr val="000000"/>
                          </a:solidFill>
                          <a:miter lim="800000"/>
                          <a:headEnd/>
                          <a:tailEnd/>
                        </a:ln>
                      </wps:spPr>
                      <wps:txbx>
                        <w:txbxContent>
                          <w:p w14:paraId="258FE951" w14:textId="2F82EDB7" w:rsidR="000F2EC3" w:rsidRPr="000F2EC3" w:rsidRDefault="000F2EC3" w:rsidP="000F2EC3">
                            <w:pPr>
                              <w:rPr>
                                <w:sz w:val="21"/>
                                <w:szCs w:val="21"/>
                                <w:lang w:val="en-US"/>
                              </w:rPr>
                            </w:pPr>
                            <w:r>
                              <w:rPr>
                                <w:sz w:val="21"/>
                                <w:szCs w:val="21"/>
                                <w:lang w:val="en-US"/>
                              </w:rPr>
                              <w:t>Medication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FBD50" id="_x0000_s1029" type="#_x0000_t15" style="position:absolute;margin-left:106.45pt;margin-top:98.75pt;width:71.2pt;height:2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" adj="18453">
                <v:textbox>
                  <w:txbxContent>
                    <w:p w14:paraId="258FE951" w14:textId="2F82EDB7" w:rsidR="000F2EC3" w:rsidRPr="000F2EC3" w:rsidRDefault="000F2EC3" w:rsidP="000F2EC3">
                      <w:pPr>
                        <w:rPr>
                          <w:sz w:val="21"/>
                          <w:szCs w:val="21"/>
                          <w:lang w:val="en-US"/>
                        </w:rPr>
                      </w:pPr>
                      <w:r>
                        <w:rPr>
                          <w:sz w:val="21"/>
                          <w:szCs w:val="21"/>
                          <w:lang w:val="en-US"/>
                        </w:rPr>
                        <w:t>Medication</w:t>
                      </w:r>
                    </w:p>
                  </w:txbxContent>
                </v:textbox>
              </v:shape>
            </w:pict>
          </mc:Fallback>
        </mc:AlternateContent>
      </w:r>
      <w:r>
        <w:rPr>
          <w:noProof/>
          <w:lang w:val="en-GB" w:eastAsia="en-GB"/>
        </w:rPr>
        <mc:AlternateContent>
          <mc:Choice Requires="wps">
            <w:drawing>
              <wp:anchor distT="0" distB="0" distL="114300" distR="114300" simplePos="0" relativeHeight="251809792" behindDoc="0" locked="0" layoutInCell="1" allowOverlap="1" wp14:anchorId="1A20944D" wp14:editId="0D14CF04">
                <wp:simplePos x="0" y="0"/>
                <wp:positionH relativeFrom="column">
                  <wp:posOffset>5645015</wp:posOffset>
                </wp:positionH>
                <wp:positionV relativeFrom="paragraph">
                  <wp:posOffset>2090947</wp:posOffset>
                </wp:positionV>
                <wp:extent cx="891972" cy="252919"/>
                <wp:effectExtent l="12700" t="0" r="10160" b="1397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91972" cy="252919"/>
                        </a:xfrm>
                        <a:prstGeom prst="homePlate">
                          <a:avLst>
                            <a:gd name="adj" fmla="val 45024"/>
                          </a:avLst>
                        </a:prstGeom>
                        <a:solidFill>
                          <a:srgbClr val="FFFFFF"/>
                        </a:solidFill>
                        <a:ln w="9525">
                          <a:solidFill>
                            <a:srgbClr val="000000"/>
                          </a:solidFill>
                          <a:miter lim="800000"/>
                          <a:headEnd/>
                          <a:tailEnd/>
                        </a:ln>
                      </wps:spPr>
                      <wps:txbx>
                        <w:txbxContent>
                          <w:p w14:paraId="2ECA7A2E" w14:textId="74EAFDDE" w:rsidR="000F2EC3" w:rsidRPr="00761102" w:rsidRDefault="000F2EC3" w:rsidP="000F2EC3">
                            <w:pPr>
                              <w:jc w:val="right"/>
                              <w:rPr>
                                <w:lang w:val="en-US"/>
                              </w:rPr>
                            </w:pPr>
                            <w:r>
                              <w:rPr>
                                <w:lang w:val="en-US"/>
                              </w:rPr>
                              <w:t>Ancillaries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0944D" id="_x0000_s1030" type="#_x0000_t15" style="position:absolute;margin-left:444.5pt;margin-top:164.65pt;width:70.25pt;height:19.9pt;rotation:18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" adj="18842">
                <v:textbox>
                  <w:txbxContent>
                    <w:p w14:paraId="2ECA7A2E" w14:textId="74EAFDDE" w:rsidR="000F2EC3" w:rsidRPr="00761102" w:rsidRDefault="000F2EC3" w:rsidP="000F2EC3">
                      <w:pPr>
                        <w:jc w:val="right"/>
                        <w:rPr>
                          <w:lang w:val="en-US"/>
                        </w:rPr>
                      </w:pPr>
                      <w:r>
                        <w:rPr>
                          <w:lang w:val="en-US"/>
                        </w:rPr>
                        <w:t>Ancillaries</w:t>
                      </w:r>
                    </w:p>
                  </w:txbxContent>
                </v:textbox>
              </v:shape>
            </w:pict>
          </mc:Fallback>
        </mc:AlternateContent>
      </w:r>
      <w:r>
        <w:rPr>
          <w:noProof/>
          <w:lang w:val="en-GB" w:eastAsia="en-GB"/>
        </w:rPr>
        <mc:AlternateContent>
          <mc:Choice Requires="wps">
            <w:drawing>
              <wp:anchor distT="0" distB="0" distL="114300" distR="114300" simplePos="0" relativeHeight="251807744" behindDoc="0" locked="0" layoutInCell="1" allowOverlap="1" wp14:anchorId="1C87AB09" wp14:editId="60D565C0">
                <wp:simplePos x="0" y="0"/>
                <wp:positionH relativeFrom="column">
                  <wp:posOffset>5625006</wp:posOffset>
                </wp:positionH>
                <wp:positionV relativeFrom="paragraph">
                  <wp:posOffset>1215187</wp:posOffset>
                </wp:positionV>
                <wp:extent cx="814151" cy="252919"/>
                <wp:effectExtent l="12700" t="0" r="11430" b="1397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14151" cy="252919"/>
                        </a:xfrm>
                        <a:prstGeom prst="homePlate">
                          <a:avLst>
                            <a:gd name="adj" fmla="val 45024"/>
                          </a:avLst>
                        </a:prstGeom>
                        <a:solidFill>
                          <a:srgbClr val="FFFFFF"/>
                        </a:solidFill>
                        <a:ln w="9525">
                          <a:solidFill>
                            <a:srgbClr val="000000"/>
                          </a:solidFill>
                          <a:miter lim="800000"/>
                          <a:headEnd/>
                          <a:tailEnd/>
                        </a:ln>
                      </wps:spPr>
                      <wps:txbx>
                        <w:txbxContent>
                          <w:p w14:paraId="6880F122" w14:textId="14089107" w:rsidR="000F2EC3" w:rsidRPr="00761102" w:rsidRDefault="000F2EC3" w:rsidP="000F2EC3">
                            <w:pPr>
                              <w:jc w:val="right"/>
                              <w:rPr>
                                <w:lang w:val="en-US"/>
                              </w:rPr>
                            </w:pPr>
                            <w:r>
                              <w:rPr>
                                <w:lang w:val="en-US"/>
                              </w:rPr>
                              <w:t>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7AB09" id="_x0000_s1031" type="#_x0000_t15" style="position:absolute;margin-left:442.9pt;margin-top:95.7pt;width:64.1pt;height:19.9pt;rotation:18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" adj="18579">
                <v:textbox>
                  <w:txbxContent>
                    <w:p w14:paraId="6880F122" w14:textId="14089107" w:rsidR="000F2EC3" w:rsidRPr="00761102" w:rsidRDefault="000F2EC3" w:rsidP="000F2EC3">
                      <w:pPr>
                        <w:jc w:val="right"/>
                        <w:rPr>
                          <w:lang w:val="en-US"/>
                        </w:rPr>
                      </w:pPr>
                      <w:r>
                        <w:rPr>
                          <w:lang w:val="en-US"/>
                        </w:rPr>
                        <w:t>Label</w:t>
                      </w:r>
                    </w:p>
                  </w:txbxContent>
                </v:textbox>
              </v:shape>
            </w:pict>
          </mc:Fallback>
        </mc:AlternateContent>
      </w:r>
      <w:r>
        <w:rPr>
          <w:noProof/>
          <w:lang w:val="en-GB" w:eastAsia="en-GB"/>
        </w:rPr>
        <mc:AlternateContent>
          <mc:Choice Requires="wps">
            <w:drawing>
              <wp:anchor distT="0" distB="0" distL="114300" distR="114300" simplePos="0" relativeHeight="251805696" behindDoc="0" locked="0" layoutInCell="1" allowOverlap="1" wp14:anchorId="3FAD58B9" wp14:editId="4339D43A">
                <wp:simplePos x="0" y="0"/>
                <wp:positionH relativeFrom="column">
                  <wp:posOffset>-856034</wp:posOffset>
                </wp:positionH>
                <wp:positionV relativeFrom="paragraph">
                  <wp:posOffset>1283551</wp:posOffset>
                </wp:positionV>
                <wp:extent cx="904240" cy="271780"/>
                <wp:effectExtent l="0" t="0" r="22860" b="762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271780"/>
                        </a:xfrm>
                        <a:prstGeom prst="homePlate">
                          <a:avLst>
                            <a:gd name="adj" fmla="val 26993"/>
                          </a:avLst>
                        </a:prstGeom>
                        <a:solidFill>
                          <a:srgbClr val="FFFFFF"/>
                        </a:solidFill>
                        <a:ln w="9525">
                          <a:solidFill>
                            <a:srgbClr val="000000"/>
                          </a:solidFill>
                          <a:miter lim="800000"/>
                          <a:headEnd/>
                          <a:tailEnd/>
                        </a:ln>
                      </wps:spPr>
                      <wps:txbx>
                        <w:txbxContent>
                          <w:p w14:paraId="14221BA8" w14:textId="7BC235AC" w:rsidR="000F2EC3" w:rsidRPr="000F2EC3" w:rsidRDefault="000F2EC3" w:rsidP="000F2EC3">
                            <w:pPr>
                              <w:rPr>
                                <w:sz w:val="21"/>
                                <w:szCs w:val="21"/>
                                <w:lang w:val="en-US"/>
                              </w:rPr>
                            </w:pPr>
                            <w:r w:rsidRPr="000F2EC3">
                              <w:rPr>
                                <w:sz w:val="21"/>
                                <w:szCs w:val="21"/>
                                <w:lang w:val="en-US"/>
                              </w:rPr>
                              <w:t>Prescription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D58B9" id="_x0000_s1032" type="#_x0000_t15" style="position:absolute;margin-left:-67.4pt;margin-top:101.05pt;width:71.2pt;height:21.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" adj="19848">
                <v:textbox>
                  <w:txbxContent>
                    <w:p w14:paraId="14221BA8" w14:textId="7BC235AC" w:rsidR="000F2EC3" w:rsidRPr="000F2EC3" w:rsidRDefault="000F2EC3" w:rsidP="000F2EC3">
                      <w:pPr>
                        <w:rPr>
                          <w:sz w:val="21"/>
                          <w:szCs w:val="21"/>
                          <w:lang w:val="en-US"/>
                        </w:rPr>
                      </w:pPr>
                      <w:r w:rsidRPr="000F2EC3">
                        <w:rPr>
                          <w:sz w:val="21"/>
                          <w:szCs w:val="21"/>
                          <w:lang w:val="en-US"/>
                        </w:rPr>
                        <w:t>Prescription</w:t>
                      </w:r>
                    </w:p>
                  </w:txbxContent>
                </v:textbox>
              </v:shape>
            </w:pict>
          </mc:Fallback>
        </mc:AlternateContent>
      </w:r>
      <w:r>
        <w:rPr>
          <w:noProof/>
          <w:lang w:val="en-GB" w:eastAsia="en-GB"/>
        </w:rPr>
        <mc:AlternateContent>
          <mc:Choice Requires="wps">
            <w:drawing>
              <wp:anchor distT="0" distB="0" distL="114300" distR="114300" simplePos="0" relativeHeight="251803648" behindDoc="0" locked="0" layoutInCell="1" allowOverlap="1" wp14:anchorId="68CA628A" wp14:editId="0073AC3A">
                <wp:simplePos x="0" y="0"/>
                <wp:positionH relativeFrom="column">
                  <wp:posOffset>1432763</wp:posOffset>
                </wp:positionH>
                <wp:positionV relativeFrom="paragraph">
                  <wp:posOffset>281196</wp:posOffset>
                </wp:positionV>
                <wp:extent cx="1504815" cy="252919"/>
                <wp:effectExtent l="12700" t="0" r="6985" b="1397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04815" cy="252919"/>
                        </a:xfrm>
                        <a:prstGeom prst="homePlate">
                          <a:avLst>
                            <a:gd name="adj" fmla="val 45024"/>
                          </a:avLst>
                        </a:prstGeom>
                        <a:solidFill>
                          <a:srgbClr val="FFFFFF"/>
                        </a:solidFill>
                        <a:ln w="9525">
                          <a:solidFill>
                            <a:srgbClr val="000000"/>
                          </a:solidFill>
                          <a:miter lim="800000"/>
                          <a:headEnd/>
                          <a:tailEnd/>
                        </a:ln>
                      </wps:spPr>
                      <wps:txbx>
                        <w:txbxContent>
                          <w:p w14:paraId="6D466F3F" w14:textId="35BE8C55" w:rsidR="000F2EC3" w:rsidRPr="00761102" w:rsidRDefault="000F2EC3" w:rsidP="000F2EC3">
                            <w:pPr>
                              <w:jc w:val="right"/>
                              <w:rPr>
                                <w:lang w:val="en-US"/>
                              </w:rPr>
                            </w:pPr>
                            <w:r>
                              <w:rPr>
                                <w:lang w:val="en-US"/>
                              </w:rPr>
                              <w:t>Information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A628A" id="_x0000_s1033" type="#_x0000_t15" style="position:absolute;margin-left:112.8pt;margin-top:22.15pt;width:118.5pt;height:19.9pt;rotation:18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" adj="19965">
                <v:textbox>
                  <w:txbxContent>
                    <w:p w14:paraId="6D466F3F" w14:textId="35BE8C55" w:rsidR="000F2EC3" w:rsidRPr="00761102" w:rsidRDefault="000F2EC3" w:rsidP="000F2EC3">
                      <w:pPr>
                        <w:jc w:val="right"/>
                        <w:rPr>
                          <w:lang w:val="en-US"/>
                        </w:rPr>
                      </w:pPr>
                      <w:r>
                        <w:rPr>
                          <w:lang w:val="en-US"/>
                        </w:rPr>
                        <w:t>Information button</w:t>
                      </w:r>
                    </w:p>
                  </w:txbxContent>
                </v:textbox>
              </v:shape>
            </w:pict>
          </mc:Fallback>
        </mc:AlternateContent>
      </w:r>
      <w:r>
        <w:rPr>
          <w:noProof/>
          <w:lang w:val="en-GB" w:eastAsia="en-GB"/>
        </w:rPr>
        <mc:AlternateContent>
          <mc:Choice Requires="wps">
            <w:drawing>
              <wp:anchor distT="0" distB="0" distL="114300" distR="114300" simplePos="0" relativeHeight="251801600" behindDoc="0" locked="0" layoutInCell="1" allowOverlap="1" wp14:anchorId="33F2A09C" wp14:editId="6D046A76">
                <wp:simplePos x="0" y="0"/>
                <wp:positionH relativeFrom="column">
                  <wp:posOffset>5625465</wp:posOffset>
                </wp:positionH>
                <wp:positionV relativeFrom="paragraph">
                  <wp:posOffset>9052</wp:posOffset>
                </wp:positionV>
                <wp:extent cx="946785" cy="758190"/>
                <wp:effectExtent l="12700" t="0" r="18415" b="16510"/>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46785" cy="758190"/>
                        </a:xfrm>
                        <a:prstGeom prst="homePlate">
                          <a:avLst>
                            <a:gd name="adj" fmla="val 32827"/>
                          </a:avLst>
                        </a:prstGeom>
                        <a:solidFill>
                          <a:srgbClr val="FFFFFF"/>
                        </a:solidFill>
                        <a:ln w="9525">
                          <a:solidFill>
                            <a:srgbClr val="000000"/>
                          </a:solidFill>
                          <a:miter lim="800000"/>
                          <a:headEnd/>
                          <a:tailEnd/>
                        </a:ln>
                      </wps:spPr>
                      <wps:txbx>
                        <w:txbxContent>
                          <w:p w14:paraId="37D5A283" w14:textId="234BA575" w:rsidR="000F2EC3" w:rsidRPr="00761102" w:rsidRDefault="000F2EC3" w:rsidP="000F2EC3">
                            <w:pPr>
                              <w:jc w:val="right"/>
                              <w:rPr>
                                <w:lang w:val="en-US"/>
                              </w:rPr>
                            </w:pPr>
                            <w:proofErr w:type="spellStart"/>
                            <w:r>
                              <w:rPr>
                                <w:lang w:val="en-US"/>
                              </w:rPr>
                              <w:t>Finalise</w:t>
                            </w:r>
                            <w:proofErr w:type="spellEnd"/>
                            <w:r>
                              <w:rPr>
                                <w:lang w:val="en-US"/>
                              </w:rPr>
                              <w:t xml:space="preserve"> review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2A09C" id="_x0000_s1034" type="#_x0000_t15" style="position:absolute;margin-left:442.95pt;margin-top:.7pt;width:74.55pt;height:59.7pt;rotation:18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" adj="15922">
                <v:textbox>
                  <w:txbxContent>
                    <w:p w14:paraId="37D5A283" w14:textId="234BA575" w:rsidR="000F2EC3" w:rsidRPr="00761102" w:rsidRDefault="000F2EC3" w:rsidP="000F2EC3">
                      <w:pPr>
                        <w:jc w:val="right"/>
                        <w:rPr>
                          <w:lang w:val="en-US"/>
                        </w:rPr>
                      </w:pPr>
                      <w:r>
                        <w:rPr>
                          <w:lang w:val="en-US"/>
                        </w:rPr>
                        <w:t>Finalise review button</w:t>
                      </w:r>
                    </w:p>
                  </w:txbxContent>
                </v:textbox>
              </v:shape>
            </w:pict>
          </mc:Fallback>
        </mc:AlternateContent>
      </w:r>
      <w:r>
        <w:rPr>
          <w:noProof/>
          <w:lang w:val="en-US"/>
        </w:rPr>
        <w:drawing>
          <wp:inline distT="0" distB="0" distL="0" distR="0" wp14:anchorId="25E0E852" wp14:editId="5E4A6317">
            <wp:extent cx="5731510" cy="3947160"/>
            <wp:effectExtent l="0" t="0" r="0" b="254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3-02 at 3.58.04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947160"/>
                    </a:xfrm>
                    <a:prstGeom prst="rect">
                      <a:avLst/>
                    </a:prstGeom>
                  </pic:spPr>
                </pic:pic>
              </a:graphicData>
            </a:graphic>
          </wp:inline>
        </w:drawing>
      </w:r>
    </w:p>
    <w:p w14:paraId="61207704" w14:textId="72F9D7C8" w:rsidR="000F2EC3" w:rsidRDefault="000F2EC3">
      <w:pPr>
        <w:rPr>
          <w:lang w:val="en-US"/>
        </w:rPr>
      </w:pPr>
      <w:r>
        <w:rPr>
          <w:lang w:val="en-US"/>
        </w:rPr>
        <w:t>The screen above shows a prescription, a medication and a label that are about to be dispensed to a customer. Some baskets may only have a prescription, while other baskets will have multiple items that are to be dispensed.</w:t>
      </w:r>
    </w:p>
    <w:p w14:paraId="1B2A84FA" w14:textId="77777777" w:rsidR="000F2EC3" w:rsidRDefault="000F2EC3">
      <w:pPr>
        <w:rPr>
          <w:rFonts w:ascii="Calibri" w:eastAsiaTheme="majorEastAsia" w:hAnsi="Calibri" w:cs="Calibri"/>
          <w:b/>
          <w:bCs/>
          <w:color w:val="4F81BD" w:themeColor="accent1"/>
          <w:sz w:val="26"/>
          <w:szCs w:val="26"/>
          <w:lang w:val="en-US"/>
        </w:rPr>
      </w:pPr>
      <w:r>
        <w:br w:type="page"/>
      </w:r>
    </w:p>
    <w:p w14:paraId="77FB9811" w14:textId="6B5AF309" w:rsidR="000F2EC3" w:rsidRDefault="000F2EC3" w:rsidP="000F2EC3">
      <w:pPr>
        <w:pStyle w:val="Heading2"/>
      </w:pPr>
      <w:r>
        <w:lastRenderedPageBreak/>
        <w:t>Viewing additional information</w:t>
      </w:r>
    </w:p>
    <w:p w14:paraId="18D8BFBF" w14:textId="624A8902" w:rsidR="000F2EC3" w:rsidRDefault="00F91F45" w:rsidP="000F2EC3">
      <w:pPr>
        <w:rPr>
          <w:lang w:val="en-US"/>
        </w:rPr>
      </w:pPr>
      <w:r>
        <w:rPr>
          <w:lang w:val="en-US"/>
        </w:rPr>
        <w:t>As you complete each basket in the exercise, you may need to know more background information about the patient on the prescription. To view patient and prescriber details on a prescription, click on the information button.</w:t>
      </w:r>
    </w:p>
    <w:p w14:paraId="68CD7CCA" w14:textId="2B79FC95" w:rsidR="000F2EC3" w:rsidRPr="000F2EC3" w:rsidRDefault="000F2EC3" w:rsidP="000F2EC3">
      <w:pPr>
        <w:rPr>
          <w:lang w:val="en-US"/>
        </w:rPr>
      </w:pPr>
      <w:r>
        <w:rPr>
          <w:noProof/>
          <w:lang w:val="en-US"/>
        </w:rPr>
        <w:drawing>
          <wp:inline distT="0" distB="0" distL="0" distR="0" wp14:anchorId="01DBAF42" wp14:editId="23519DA4">
            <wp:extent cx="5731510" cy="3592534"/>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3-02 at 4.05.45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592534"/>
                    </a:xfrm>
                    <a:prstGeom prst="rect">
                      <a:avLst/>
                    </a:prstGeom>
                  </pic:spPr>
                </pic:pic>
              </a:graphicData>
            </a:graphic>
          </wp:inline>
        </w:drawing>
      </w:r>
    </w:p>
    <w:p w14:paraId="74EF3766" w14:textId="77777777" w:rsidR="00F91F45" w:rsidRDefault="00F91F45" w:rsidP="00F91F45">
      <w:pPr>
        <w:rPr>
          <w:rFonts w:eastAsiaTheme="majorEastAsia" w:cstheme="minorHAnsi"/>
          <w:b/>
          <w:bCs/>
          <w:color w:val="365F91" w:themeColor="accent1" w:themeShade="BF"/>
          <w:sz w:val="28"/>
          <w:szCs w:val="28"/>
        </w:rPr>
      </w:pPr>
      <w:r>
        <w:t>Sometimes the patient may have some patient notes and dispensing records. To view a dispensing record in detail, click on the blue medication name; doing so will display the label from the dispensary.</w:t>
      </w:r>
    </w:p>
    <w:p w14:paraId="7775ABE6" w14:textId="77777777" w:rsidR="00F91F45" w:rsidRDefault="00F91F45">
      <w:pPr>
        <w:rPr>
          <w:lang w:val="en-US"/>
        </w:rPr>
      </w:pPr>
      <w:r>
        <w:rPr>
          <w:lang w:val="en-US"/>
        </w:rPr>
        <w:t>Clicking on an attachment will expand that attachment so it fills the screen so you can view more details. To return to the items in the basket, click on the items to review button.</w:t>
      </w:r>
    </w:p>
    <w:p w14:paraId="5F50EC45" w14:textId="72986EAD" w:rsidR="006A6C26" w:rsidRPr="00F91F45" w:rsidRDefault="006A6C26">
      <w:pPr>
        <w:rPr>
          <w:lang w:val="en-US"/>
        </w:rPr>
      </w:pPr>
      <w:r>
        <w:br w:type="page"/>
      </w:r>
    </w:p>
    <w:p w14:paraId="7840D711" w14:textId="339C06E5" w:rsidR="00E92789" w:rsidRDefault="00E36FF7" w:rsidP="00E36FF7">
      <w:pPr>
        <w:pStyle w:val="Heading1"/>
      </w:pPr>
      <w:r>
        <w:lastRenderedPageBreak/>
        <w:t xml:space="preserve">Reviewing </w:t>
      </w:r>
      <w:r w:rsidR="00E92789">
        <w:t>items</w:t>
      </w:r>
    </w:p>
    <w:p w14:paraId="0A8C2401" w14:textId="7C945AB5" w:rsidR="0072324D" w:rsidRDefault="00E92789">
      <w:r>
        <w:t xml:space="preserve">To complete a </w:t>
      </w:r>
      <w:r w:rsidR="00611776">
        <w:t>basket,</w:t>
      </w:r>
      <w:r>
        <w:t xml:space="preserve"> you must review the items in it. If you think there is something wrong with an item in the basket or would like to view it in more detail, click on it on the items to review screen to bring up more details.</w:t>
      </w:r>
    </w:p>
    <w:p w14:paraId="62DAC145" w14:textId="6BF653D4" w:rsidR="00E92789" w:rsidRDefault="00E92789">
      <w:pPr>
        <w:rPr>
          <w:lang w:val="en-US"/>
        </w:rPr>
      </w:pPr>
      <w:r>
        <w:rPr>
          <w:noProof/>
          <w:lang w:val="en-US"/>
        </w:rPr>
        <w:drawing>
          <wp:inline distT="0" distB="0" distL="0" distR="0" wp14:anchorId="1607BA31" wp14:editId="7E763A09">
            <wp:extent cx="5095717" cy="2996119"/>
            <wp:effectExtent l="0" t="0" r="0" b="127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3-02 at 4.16.58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21312" cy="3011168"/>
                    </a:xfrm>
                    <a:prstGeom prst="rect">
                      <a:avLst/>
                    </a:prstGeom>
                  </pic:spPr>
                </pic:pic>
              </a:graphicData>
            </a:graphic>
          </wp:inline>
        </w:drawing>
      </w:r>
    </w:p>
    <w:p w14:paraId="63FADE34" w14:textId="6548EE10" w:rsidR="00E92789" w:rsidRDefault="00E92789">
      <w:pPr>
        <w:rPr>
          <w:lang w:val="en-US"/>
        </w:rPr>
      </w:pPr>
      <w:r>
        <w:rPr>
          <w:lang w:val="en-US"/>
        </w:rPr>
        <w:t>On the items to review screen, you can click on the prescription and any medications, labels or ancillaries. For ancillaries this includes the ‘no ancillaries’ area</w:t>
      </w:r>
      <w:r w:rsidR="00DC4F3C">
        <w:rPr>
          <w:lang w:val="en-US"/>
        </w:rPr>
        <w:t>.</w:t>
      </w:r>
    </w:p>
    <w:p w14:paraId="2358D576" w14:textId="23B3F64C" w:rsidR="00DC4F3C" w:rsidRDefault="00DC4F3C" w:rsidP="00DC4F3C">
      <w:pPr>
        <w:pStyle w:val="Heading2"/>
      </w:pPr>
      <w:r>
        <w:t>Reviewing a prescription</w:t>
      </w:r>
    </w:p>
    <w:p w14:paraId="610C1A8E" w14:textId="2F4619FF" w:rsidR="00DC4F3C" w:rsidRDefault="00DC4F3C" w:rsidP="00DC4F3C">
      <w:pPr>
        <w:rPr>
          <w:lang w:val="en-US"/>
        </w:rPr>
      </w:pPr>
      <w:r>
        <w:rPr>
          <w:lang w:val="en-US"/>
        </w:rPr>
        <w:t>Clicking on a prescription will display the prescription review screen. To return to the items to review screen, click on the back button in the top left corner of the screen.</w:t>
      </w:r>
    </w:p>
    <w:p w14:paraId="222A0F60" w14:textId="2F6025A0" w:rsidR="00DC4F3C" w:rsidRDefault="00DC4F3C" w:rsidP="00DC4F3C">
      <w:pPr>
        <w:rPr>
          <w:lang w:val="en-US"/>
        </w:rPr>
      </w:pPr>
      <w:r>
        <w:rPr>
          <w:noProof/>
          <w:lang w:val="en-US"/>
        </w:rPr>
        <w:drawing>
          <wp:inline distT="0" distB="0" distL="0" distR="0" wp14:anchorId="116F466F" wp14:editId="482A81F0">
            <wp:extent cx="5731510" cy="3351530"/>
            <wp:effectExtent l="0" t="0" r="0" b="127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3-02 at 4.20.41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351530"/>
                    </a:xfrm>
                    <a:prstGeom prst="rect">
                      <a:avLst/>
                    </a:prstGeom>
                  </pic:spPr>
                </pic:pic>
              </a:graphicData>
            </a:graphic>
          </wp:inline>
        </w:drawing>
      </w:r>
      <w:r>
        <w:rPr>
          <w:lang w:val="en-US"/>
        </w:rPr>
        <w:t xml:space="preserve"> </w:t>
      </w:r>
    </w:p>
    <w:p w14:paraId="16904ABD" w14:textId="6ABA093F" w:rsidR="00DC4F3C" w:rsidRDefault="00DC4F3C" w:rsidP="00DC4F3C">
      <w:pPr>
        <w:rPr>
          <w:lang w:val="en-US"/>
        </w:rPr>
      </w:pPr>
      <w:r>
        <w:rPr>
          <w:lang w:val="en-US"/>
        </w:rPr>
        <w:lastRenderedPageBreak/>
        <w:t>The prescription is now covered in grey boxes over parts of the prescription. If you think that there is something wrong with that part of the prescription, click on the grey box that covers it.</w:t>
      </w:r>
    </w:p>
    <w:p w14:paraId="63612F64" w14:textId="7E019EB5" w:rsidR="00DC4F3C" w:rsidRDefault="00DC4F3C" w:rsidP="00DC4F3C">
      <w:pPr>
        <w:rPr>
          <w:lang w:val="en-US"/>
        </w:rPr>
      </w:pPr>
      <w:r>
        <w:rPr>
          <w:noProof/>
          <w:lang w:val="en-US"/>
        </w:rPr>
        <w:drawing>
          <wp:anchor distT="0" distB="0" distL="114300" distR="114300" simplePos="0" relativeHeight="251812864" behindDoc="0" locked="0" layoutInCell="1" allowOverlap="1" wp14:anchorId="238CC0BA" wp14:editId="1516C262">
            <wp:simplePos x="0" y="0"/>
            <wp:positionH relativeFrom="column">
              <wp:posOffset>0</wp:posOffset>
            </wp:positionH>
            <wp:positionV relativeFrom="paragraph">
              <wp:posOffset>64283</wp:posOffset>
            </wp:positionV>
            <wp:extent cx="3443591" cy="3463847"/>
            <wp:effectExtent l="0" t="0" r="0" b="3810"/>
            <wp:wrapSquare wrapText="bothSides"/>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3-02 at 4.23.30 pm.png"/>
                    <pic:cNvPicPr/>
                  </pic:nvPicPr>
                  <pic:blipFill>
                    <a:blip r:embed="rId19">
                      <a:extLst>
                        <a:ext uri="{28A0092B-C50C-407E-A947-70E740481C1C}">
                          <a14:useLocalDpi xmlns:a14="http://schemas.microsoft.com/office/drawing/2010/main" val="0"/>
                        </a:ext>
                      </a:extLst>
                    </a:blip>
                    <a:stretch>
                      <a:fillRect/>
                    </a:stretch>
                  </pic:blipFill>
                  <pic:spPr>
                    <a:xfrm>
                      <a:off x="0" y="0"/>
                      <a:ext cx="3443591" cy="3463847"/>
                    </a:xfrm>
                    <a:prstGeom prst="rect">
                      <a:avLst/>
                    </a:prstGeom>
                  </pic:spPr>
                </pic:pic>
              </a:graphicData>
            </a:graphic>
            <wp14:sizeRelH relativeFrom="page">
              <wp14:pctWidth>0</wp14:pctWidth>
            </wp14:sizeRelH>
            <wp14:sizeRelV relativeFrom="page">
              <wp14:pctHeight>0</wp14:pctHeight>
            </wp14:sizeRelV>
          </wp:anchor>
        </w:drawing>
      </w:r>
    </w:p>
    <w:p w14:paraId="7210F8F5" w14:textId="25581F06" w:rsidR="00DC4F3C" w:rsidRDefault="00DC4F3C" w:rsidP="00DC4F3C">
      <w:pPr>
        <w:rPr>
          <w:lang w:val="en-US"/>
        </w:rPr>
      </w:pPr>
      <w:r>
        <w:rPr>
          <w:lang w:val="en-US"/>
        </w:rPr>
        <w:t>This will open a menu where you can select what is wrong with that area of the prescription. For example, clicking on the prescriber area displays a menu where you can select which prescriber detail is incorrect.</w:t>
      </w:r>
    </w:p>
    <w:p w14:paraId="29A0433F" w14:textId="37DB6D2D" w:rsidR="00DC4F3C" w:rsidRDefault="00DC4F3C" w:rsidP="00DC4F3C">
      <w:pPr>
        <w:rPr>
          <w:lang w:val="en-US"/>
        </w:rPr>
      </w:pPr>
      <w:r>
        <w:rPr>
          <w:lang w:val="en-US"/>
        </w:rPr>
        <w:t xml:space="preserve">If a problem on the menu has an arrow on the end of it, clicking it will reveal more problems that can be selected. If a problem has a + next to it, it will be added as a </w:t>
      </w:r>
      <w:r w:rsidR="00611776">
        <w:rPr>
          <w:lang w:val="en-US"/>
        </w:rPr>
        <w:t>fault</w:t>
      </w:r>
      <w:r>
        <w:rPr>
          <w:lang w:val="en-US"/>
        </w:rPr>
        <w:t xml:space="preserve"> that the prescription has and will be circled on the prescription (where applicable).</w:t>
      </w:r>
    </w:p>
    <w:p w14:paraId="1A208F5D" w14:textId="77F82F4F" w:rsidR="00DC4F3C" w:rsidRDefault="00DC4F3C" w:rsidP="00DC4F3C">
      <w:pPr>
        <w:rPr>
          <w:lang w:val="en-US"/>
        </w:rPr>
      </w:pPr>
    </w:p>
    <w:p w14:paraId="073BF359" w14:textId="77777777" w:rsidR="00611776" w:rsidRDefault="00611776" w:rsidP="00DC4F3C">
      <w:pPr>
        <w:rPr>
          <w:lang w:val="en-US"/>
        </w:rPr>
      </w:pPr>
    </w:p>
    <w:p w14:paraId="286F3F1D" w14:textId="5C03B7DD" w:rsidR="00DC4F3C" w:rsidRDefault="00DC4F3C" w:rsidP="00DC4F3C">
      <w:pPr>
        <w:rPr>
          <w:lang w:val="en-US"/>
        </w:rPr>
      </w:pPr>
      <w:r>
        <w:rPr>
          <w:noProof/>
          <w:lang w:val="en-US"/>
        </w:rPr>
        <w:drawing>
          <wp:inline distT="0" distB="0" distL="0" distR="0" wp14:anchorId="5507C0EE" wp14:editId="104902F9">
            <wp:extent cx="5731510" cy="2576830"/>
            <wp:effectExtent l="0" t="0" r="0" b="127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3-02 at 4.26.14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576830"/>
                    </a:xfrm>
                    <a:prstGeom prst="rect">
                      <a:avLst/>
                    </a:prstGeom>
                  </pic:spPr>
                </pic:pic>
              </a:graphicData>
            </a:graphic>
          </wp:inline>
        </w:drawing>
      </w:r>
    </w:p>
    <w:p w14:paraId="15B175F9" w14:textId="3DE9B62E" w:rsidR="00DC4F3C" w:rsidRDefault="00DC4F3C" w:rsidP="00DC4F3C">
      <w:pPr>
        <w:rPr>
          <w:lang w:val="en-US"/>
        </w:rPr>
      </w:pPr>
      <w:r>
        <w:rPr>
          <w:lang w:val="en-US"/>
        </w:rPr>
        <w:t xml:space="preserve">Clicking on the “Prescriber is not permitted to use this type of prescription” </w:t>
      </w:r>
      <w:r w:rsidR="00611776">
        <w:rPr>
          <w:lang w:val="en-US"/>
        </w:rPr>
        <w:t>fault</w:t>
      </w:r>
      <w:r>
        <w:rPr>
          <w:lang w:val="en-US"/>
        </w:rPr>
        <w:t xml:space="preserve"> has highlighted it on the prescription and added </w:t>
      </w:r>
      <w:r w:rsidR="00611776">
        <w:rPr>
          <w:lang w:val="en-US"/>
        </w:rPr>
        <w:t xml:space="preserve">it </w:t>
      </w:r>
      <w:r>
        <w:rPr>
          <w:lang w:val="en-US"/>
        </w:rPr>
        <w:t>to the list of faults on the prescription. If you want to remove a fault, click on the X button next to the fault in the list on the right.</w:t>
      </w:r>
    </w:p>
    <w:p w14:paraId="0DBC775F" w14:textId="77777777" w:rsidR="00DC4F3C" w:rsidRDefault="00DC4F3C" w:rsidP="00DC4F3C">
      <w:pPr>
        <w:rPr>
          <w:lang w:val="en-US"/>
        </w:rPr>
      </w:pPr>
      <w:r>
        <w:rPr>
          <w:lang w:val="en-US"/>
        </w:rPr>
        <w:t>To close the fault menu, click elsewhere on the screen. You can add as many faults as you like. If you do not think there are any problems with the prescription, do not select any faults. When you have completed reviewing the prescription click on the back button to return to the Items to review screen.</w:t>
      </w:r>
    </w:p>
    <w:p w14:paraId="2BEA9F52" w14:textId="77777777" w:rsidR="00DC4F3C" w:rsidRDefault="00DC4F3C">
      <w:pPr>
        <w:rPr>
          <w:lang w:val="en-US"/>
        </w:rPr>
      </w:pPr>
      <w:r>
        <w:rPr>
          <w:lang w:val="en-US"/>
        </w:rPr>
        <w:br w:type="page"/>
      </w:r>
    </w:p>
    <w:p w14:paraId="013809FE" w14:textId="44BB9C39" w:rsidR="00DC4F3C" w:rsidRDefault="00DC4F3C" w:rsidP="00DC4F3C">
      <w:pPr>
        <w:pStyle w:val="Heading2"/>
      </w:pPr>
      <w:r>
        <w:lastRenderedPageBreak/>
        <w:t xml:space="preserve"> Reviewing a medication</w:t>
      </w:r>
    </w:p>
    <w:p w14:paraId="602AF669" w14:textId="0732D520" w:rsidR="00DC4F3C" w:rsidRDefault="00DC4F3C" w:rsidP="00DC4F3C">
      <w:pPr>
        <w:rPr>
          <w:lang w:val="en-US"/>
        </w:rPr>
      </w:pPr>
      <w:r>
        <w:rPr>
          <w:lang w:val="en-US"/>
        </w:rPr>
        <w:t>To review a medication, click on the medication product image on the items to review screen to open that medication for review. The medication review screen is similar to the prescription review screen.</w:t>
      </w:r>
      <w:r w:rsidR="00016D81">
        <w:rPr>
          <w:lang w:val="en-US"/>
        </w:rPr>
        <w:t xml:space="preserve"> Note that underneath the medication image there are other details about the medication such as its name and expiration date.</w:t>
      </w:r>
    </w:p>
    <w:p w14:paraId="6C650A8D" w14:textId="6DF16134" w:rsidR="00DC4F3C" w:rsidRDefault="00DC4F3C" w:rsidP="00DC4F3C">
      <w:pPr>
        <w:rPr>
          <w:lang w:val="en-US"/>
        </w:rPr>
      </w:pPr>
      <w:r>
        <w:rPr>
          <w:noProof/>
          <w:lang w:val="en-US"/>
        </w:rPr>
        <w:drawing>
          <wp:inline distT="0" distB="0" distL="0" distR="0" wp14:anchorId="105F05B8" wp14:editId="47E916E5">
            <wp:extent cx="5731510" cy="3347085"/>
            <wp:effectExtent l="0" t="0" r="0" b="571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3-02 at 4.31.30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347085"/>
                    </a:xfrm>
                    <a:prstGeom prst="rect">
                      <a:avLst/>
                    </a:prstGeom>
                  </pic:spPr>
                </pic:pic>
              </a:graphicData>
            </a:graphic>
          </wp:inline>
        </w:drawing>
      </w:r>
    </w:p>
    <w:p w14:paraId="431889CF" w14:textId="4D59689A" w:rsidR="00DC4F3C" w:rsidRDefault="00DC4F3C" w:rsidP="00DC4F3C">
      <w:pPr>
        <w:rPr>
          <w:lang w:val="en-US"/>
        </w:rPr>
      </w:pPr>
      <w:r>
        <w:rPr>
          <w:lang w:val="en-US"/>
        </w:rPr>
        <w:t xml:space="preserve">Clicking on the medication image on this screen will display a </w:t>
      </w:r>
      <w:proofErr w:type="gramStart"/>
      <w:r>
        <w:rPr>
          <w:lang w:val="en-US"/>
        </w:rPr>
        <w:t>drop down</w:t>
      </w:r>
      <w:proofErr w:type="gramEnd"/>
      <w:r>
        <w:rPr>
          <w:lang w:val="en-US"/>
        </w:rPr>
        <w:t xml:space="preserve"> list of </w:t>
      </w:r>
      <w:r w:rsidR="00611776">
        <w:rPr>
          <w:lang w:val="en-US"/>
        </w:rPr>
        <w:t xml:space="preserve">potential faults with the medication. Clicking on a medication fault will add it to the list of faults </w:t>
      </w:r>
      <w:r w:rsidR="00016D81">
        <w:rPr>
          <w:lang w:val="en-US"/>
        </w:rPr>
        <w:t>for this medication, which can be removed by clicking the X button next to the fault you want to remove in the list.</w:t>
      </w:r>
    </w:p>
    <w:p w14:paraId="7A0EAB11" w14:textId="1A29B1BB" w:rsidR="00016D81" w:rsidRDefault="00016D81" w:rsidP="00DC4F3C">
      <w:pPr>
        <w:rPr>
          <w:lang w:val="en-US"/>
        </w:rPr>
      </w:pPr>
      <w:r>
        <w:rPr>
          <w:lang w:val="en-US"/>
        </w:rPr>
        <w:t>Like with the prescription, if you think there is nothing wrong with the medication, do not select any faults. To return to the items to review page, click on the back button.</w:t>
      </w:r>
    </w:p>
    <w:p w14:paraId="153DC4F8" w14:textId="5B6CB087" w:rsidR="00016D81" w:rsidRDefault="00016D81" w:rsidP="00016D81">
      <w:pPr>
        <w:pStyle w:val="Heading2"/>
      </w:pPr>
      <w:r>
        <w:t>Reviewing a label</w:t>
      </w:r>
    </w:p>
    <w:p w14:paraId="4C941EC3" w14:textId="51E730BF" w:rsidR="00016D81" w:rsidRDefault="00016D81" w:rsidP="00DC4F3C">
      <w:pPr>
        <w:rPr>
          <w:lang w:val="en-US"/>
        </w:rPr>
      </w:pPr>
      <w:r>
        <w:rPr>
          <w:lang w:val="en-US"/>
        </w:rPr>
        <w:t>The procedure for reviewing a label applies to reviewing a prescription. Opening the label will display grey boxes on the label where you can select faults.</w:t>
      </w:r>
    </w:p>
    <w:p w14:paraId="2D45F883" w14:textId="40857D20" w:rsidR="00016D81" w:rsidRDefault="00016D81" w:rsidP="00016D81">
      <w:pPr>
        <w:jc w:val="center"/>
        <w:rPr>
          <w:lang w:val="en-US"/>
        </w:rPr>
      </w:pPr>
      <w:r>
        <w:rPr>
          <w:noProof/>
          <w:lang w:val="en-US"/>
        </w:rPr>
        <w:drawing>
          <wp:inline distT="0" distB="0" distL="0" distR="0" wp14:anchorId="6A5E032C" wp14:editId="03BB38FA">
            <wp:extent cx="3407298" cy="2081719"/>
            <wp:effectExtent l="0" t="0" r="0" b="127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3-02 at 4.36.45 pm.png"/>
                    <pic:cNvPicPr/>
                  </pic:nvPicPr>
                  <pic:blipFill>
                    <a:blip r:embed="rId22">
                      <a:extLst>
                        <a:ext uri="{28A0092B-C50C-407E-A947-70E740481C1C}">
                          <a14:useLocalDpi xmlns:a14="http://schemas.microsoft.com/office/drawing/2010/main" val="0"/>
                        </a:ext>
                      </a:extLst>
                    </a:blip>
                    <a:stretch>
                      <a:fillRect/>
                    </a:stretch>
                  </pic:blipFill>
                  <pic:spPr>
                    <a:xfrm>
                      <a:off x="0" y="0"/>
                      <a:ext cx="3420391" cy="2089718"/>
                    </a:xfrm>
                    <a:prstGeom prst="rect">
                      <a:avLst/>
                    </a:prstGeom>
                  </pic:spPr>
                </pic:pic>
              </a:graphicData>
            </a:graphic>
          </wp:inline>
        </w:drawing>
      </w:r>
    </w:p>
    <w:p w14:paraId="07A476C1" w14:textId="00AC9D8C" w:rsidR="00016D81" w:rsidRDefault="00016D81" w:rsidP="00016D81">
      <w:pPr>
        <w:pStyle w:val="Heading2"/>
      </w:pPr>
      <w:r>
        <w:lastRenderedPageBreak/>
        <w:t>Reviewing ancillaries</w:t>
      </w:r>
    </w:p>
    <w:p w14:paraId="7924BD8D" w14:textId="5393F31D" w:rsidR="00016D81" w:rsidRPr="00016D81" w:rsidRDefault="00016D81" w:rsidP="00016D81">
      <w:pPr>
        <w:rPr>
          <w:lang w:val="en-US"/>
        </w:rPr>
      </w:pPr>
      <w:r>
        <w:rPr>
          <w:lang w:val="en-US"/>
        </w:rPr>
        <w:t xml:space="preserve">A medication being dispensed may not always have ancillaries. If a medication does not have any ancillaries attached to it, a message saying ‘No </w:t>
      </w:r>
      <w:proofErr w:type="gramStart"/>
      <w:r>
        <w:rPr>
          <w:lang w:val="en-US"/>
        </w:rPr>
        <w:t>ancillaries’</w:t>
      </w:r>
      <w:proofErr w:type="gramEnd"/>
      <w:r>
        <w:rPr>
          <w:lang w:val="en-US"/>
        </w:rPr>
        <w:t xml:space="preserve"> will appear on the items to review screen.</w:t>
      </w:r>
    </w:p>
    <w:p w14:paraId="25670AD2" w14:textId="4780482F" w:rsidR="00016D81" w:rsidRDefault="00016D81" w:rsidP="00016D81">
      <w:pPr>
        <w:rPr>
          <w:lang w:val="en-US"/>
        </w:rPr>
      </w:pPr>
      <w:r>
        <w:rPr>
          <w:noProof/>
          <w:lang w:val="en-US"/>
        </w:rPr>
        <w:drawing>
          <wp:inline distT="0" distB="0" distL="0" distR="0" wp14:anchorId="31E2E72B" wp14:editId="1EA05646">
            <wp:extent cx="5731510" cy="559435"/>
            <wp:effectExtent l="0" t="0" r="0" b="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3-02 at 4.16.49 pm copy.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559435"/>
                    </a:xfrm>
                    <a:prstGeom prst="rect">
                      <a:avLst/>
                    </a:prstGeom>
                  </pic:spPr>
                </pic:pic>
              </a:graphicData>
            </a:graphic>
          </wp:inline>
        </w:drawing>
      </w:r>
    </w:p>
    <w:p w14:paraId="2DC8BCBC" w14:textId="7C779683" w:rsidR="00016D81" w:rsidRDefault="00016D81" w:rsidP="00016D81">
      <w:pPr>
        <w:rPr>
          <w:lang w:val="en-US"/>
        </w:rPr>
      </w:pPr>
      <w:r>
        <w:rPr>
          <w:lang w:val="en-US"/>
        </w:rPr>
        <w:t>If a medication does have ancillaries, the attached ancillaries will appear instead.</w:t>
      </w:r>
    </w:p>
    <w:p w14:paraId="78A1F183" w14:textId="376F208F" w:rsidR="00016D81" w:rsidRPr="00016D81" w:rsidRDefault="00016D81" w:rsidP="00016D81">
      <w:pPr>
        <w:rPr>
          <w:lang w:val="en-US"/>
        </w:rPr>
      </w:pPr>
      <w:r>
        <w:rPr>
          <w:noProof/>
          <w:lang w:val="en-US"/>
        </w:rPr>
        <w:drawing>
          <wp:inline distT="0" distB="0" distL="0" distR="0" wp14:anchorId="3D40D1AF" wp14:editId="6A81627F">
            <wp:extent cx="5731510" cy="731520"/>
            <wp:effectExtent l="0" t="0" r="0" b="508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3-02 at 4.39.21 pm.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731520"/>
                    </a:xfrm>
                    <a:prstGeom prst="rect">
                      <a:avLst/>
                    </a:prstGeom>
                  </pic:spPr>
                </pic:pic>
              </a:graphicData>
            </a:graphic>
          </wp:inline>
        </w:drawing>
      </w:r>
    </w:p>
    <w:p w14:paraId="1370B921" w14:textId="2D8C6BC5" w:rsidR="00016D81" w:rsidRDefault="00016D81" w:rsidP="00DC4F3C">
      <w:pPr>
        <w:rPr>
          <w:lang w:val="en-US"/>
        </w:rPr>
      </w:pPr>
      <w:r>
        <w:rPr>
          <w:lang w:val="en-US"/>
        </w:rPr>
        <w:t xml:space="preserve">The ancillaries displayed (or lack thereof) are for the label and medication that appear directly above it. </w:t>
      </w:r>
      <w:proofErr w:type="gramStart"/>
      <w:r>
        <w:rPr>
          <w:lang w:val="en-US"/>
        </w:rPr>
        <w:t>Therefore</w:t>
      </w:r>
      <w:proofErr w:type="gramEnd"/>
      <w:r>
        <w:rPr>
          <w:lang w:val="en-US"/>
        </w:rPr>
        <w:t xml:space="preserve"> if there is more </w:t>
      </w:r>
      <w:proofErr w:type="spellStart"/>
      <w:r>
        <w:rPr>
          <w:lang w:val="en-US"/>
        </w:rPr>
        <w:t>that</w:t>
      </w:r>
      <w:proofErr w:type="spellEnd"/>
      <w:r>
        <w:rPr>
          <w:lang w:val="en-US"/>
        </w:rPr>
        <w:t xml:space="preserve"> one medication in a basket, the ancillaries always belong to the medication above it. </w:t>
      </w:r>
    </w:p>
    <w:p w14:paraId="7F0F2FDE" w14:textId="4B90DC8A" w:rsidR="00016D81" w:rsidRDefault="00016D81" w:rsidP="00DC4F3C">
      <w:pPr>
        <w:rPr>
          <w:lang w:val="en-US"/>
        </w:rPr>
      </w:pPr>
      <w:r>
        <w:rPr>
          <w:lang w:val="en-US"/>
        </w:rPr>
        <w:t xml:space="preserve">To remove ancillaries, click on the ancillaries that are on the medication already, or on the no </w:t>
      </w:r>
      <w:proofErr w:type="gramStart"/>
      <w:r>
        <w:rPr>
          <w:lang w:val="en-US"/>
        </w:rPr>
        <w:t>ancillaries</w:t>
      </w:r>
      <w:proofErr w:type="gramEnd"/>
      <w:r>
        <w:rPr>
          <w:lang w:val="en-US"/>
        </w:rPr>
        <w:t xml:space="preserve"> button. Like the other review sections, more details about the ancillaries are displayed. </w:t>
      </w:r>
    </w:p>
    <w:p w14:paraId="5B46B2F4" w14:textId="7BCEA372" w:rsidR="00016D81" w:rsidRPr="00DC4F3C" w:rsidRDefault="00016D81" w:rsidP="00DC4F3C">
      <w:pPr>
        <w:rPr>
          <w:lang w:val="en-US"/>
        </w:rPr>
      </w:pPr>
      <w:r>
        <w:rPr>
          <w:noProof/>
          <w:lang w:val="en-US"/>
        </w:rPr>
        <w:drawing>
          <wp:inline distT="0" distB="0" distL="0" distR="0" wp14:anchorId="416155AF" wp14:editId="3E3B1339">
            <wp:extent cx="5731510" cy="3305810"/>
            <wp:effectExtent l="0" t="0" r="0" b="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3-02 at 4.43.24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305810"/>
                    </a:xfrm>
                    <a:prstGeom prst="rect">
                      <a:avLst/>
                    </a:prstGeom>
                  </pic:spPr>
                </pic:pic>
              </a:graphicData>
            </a:graphic>
          </wp:inline>
        </w:drawing>
      </w:r>
    </w:p>
    <w:p w14:paraId="59A1B681" w14:textId="5D1F6E7B" w:rsidR="00016D81" w:rsidRDefault="00C743DF">
      <w:pPr>
        <w:rPr>
          <w:lang w:val="en-US"/>
        </w:rPr>
      </w:pPr>
      <w:r>
        <w:rPr>
          <w:noProof/>
          <w:lang w:val="en-US"/>
        </w:rPr>
        <w:drawing>
          <wp:anchor distT="0" distB="0" distL="114300" distR="114300" simplePos="0" relativeHeight="251813888" behindDoc="1" locked="0" layoutInCell="1" allowOverlap="1" wp14:anchorId="126951D2" wp14:editId="5C7A5BC5">
            <wp:simplePos x="0" y="0"/>
            <wp:positionH relativeFrom="column">
              <wp:posOffset>0</wp:posOffset>
            </wp:positionH>
            <wp:positionV relativeFrom="paragraph">
              <wp:posOffset>0</wp:posOffset>
            </wp:positionV>
            <wp:extent cx="2518640" cy="1663430"/>
            <wp:effectExtent l="0" t="0" r="0" b="635"/>
            <wp:wrapTight wrapText="bothSides">
              <wp:wrapPolygon edited="0">
                <wp:start x="0" y="0"/>
                <wp:lineTo x="0" y="21443"/>
                <wp:lineTo x="21458" y="21443"/>
                <wp:lineTo x="21458" y="0"/>
                <wp:lineTo x="0" y="0"/>
              </wp:wrapPolygon>
            </wp:wrapTight>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0-03-02 at 4.44.38 pm.png"/>
                    <pic:cNvPicPr/>
                  </pic:nvPicPr>
                  <pic:blipFill>
                    <a:blip r:embed="rId26">
                      <a:extLst>
                        <a:ext uri="{28A0092B-C50C-407E-A947-70E740481C1C}">
                          <a14:useLocalDpi xmlns:a14="http://schemas.microsoft.com/office/drawing/2010/main" val="0"/>
                        </a:ext>
                      </a:extLst>
                    </a:blip>
                    <a:stretch>
                      <a:fillRect/>
                    </a:stretch>
                  </pic:blipFill>
                  <pic:spPr>
                    <a:xfrm>
                      <a:off x="0" y="0"/>
                      <a:ext cx="2518640" cy="1663430"/>
                    </a:xfrm>
                    <a:prstGeom prst="rect">
                      <a:avLst/>
                    </a:prstGeom>
                  </pic:spPr>
                </pic:pic>
              </a:graphicData>
            </a:graphic>
            <wp14:sizeRelH relativeFrom="page">
              <wp14:pctWidth>0</wp14:pctWidth>
            </wp14:sizeRelH>
            <wp14:sizeRelV relativeFrom="page">
              <wp14:pctHeight>0</wp14:pctHeight>
            </wp14:sizeRelV>
          </wp:anchor>
        </w:drawing>
      </w:r>
      <w:r w:rsidR="00016D81">
        <w:rPr>
          <w:lang w:val="en-US"/>
        </w:rPr>
        <w:t xml:space="preserve">Clicking on an ancillary will display a menu where you can </w:t>
      </w:r>
      <w:r>
        <w:rPr>
          <w:lang w:val="en-US"/>
        </w:rPr>
        <w:t>declare that the ancillary is not required for this prescription.</w:t>
      </w:r>
    </w:p>
    <w:p w14:paraId="19DE3D54" w14:textId="7B84FBE6" w:rsidR="00C743DF" w:rsidRDefault="00C743DF">
      <w:pPr>
        <w:rPr>
          <w:lang w:val="en-US"/>
        </w:rPr>
      </w:pPr>
      <w:r>
        <w:rPr>
          <w:lang w:val="en-US"/>
        </w:rPr>
        <w:t>Like with other faults, this will appear on the menu to the right and can be removed by clicking the X button next to the fault.</w:t>
      </w:r>
    </w:p>
    <w:p w14:paraId="37C0B0B9" w14:textId="2A917C8C" w:rsidR="00C743DF" w:rsidRDefault="00C743DF">
      <w:pPr>
        <w:rPr>
          <w:lang w:val="en-US"/>
        </w:rPr>
      </w:pPr>
      <w:r>
        <w:rPr>
          <w:noProof/>
          <w:lang w:val="en-US"/>
        </w:rPr>
        <w:lastRenderedPageBreak/>
        <w:drawing>
          <wp:anchor distT="0" distB="0" distL="114300" distR="114300" simplePos="0" relativeHeight="251814912" behindDoc="1" locked="0" layoutInCell="1" allowOverlap="1" wp14:anchorId="1F9C7140" wp14:editId="1F736FB7">
            <wp:simplePos x="0" y="0"/>
            <wp:positionH relativeFrom="column">
              <wp:posOffset>0</wp:posOffset>
            </wp:positionH>
            <wp:positionV relativeFrom="paragraph">
              <wp:posOffset>0</wp:posOffset>
            </wp:positionV>
            <wp:extent cx="2856230" cy="2324735"/>
            <wp:effectExtent l="0" t="0" r="1270" b="0"/>
            <wp:wrapTight wrapText="bothSides">
              <wp:wrapPolygon edited="0">
                <wp:start x="0" y="0"/>
                <wp:lineTo x="0" y="21476"/>
                <wp:lineTo x="21514" y="21476"/>
                <wp:lineTo x="21514" y="0"/>
                <wp:lineTo x="0" y="0"/>
              </wp:wrapPolygon>
            </wp:wrapTight>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3-02 at 4.47.59 pm.png"/>
                    <pic:cNvPicPr/>
                  </pic:nvPicPr>
                  <pic:blipFill>
                    <a:blip r:embed="rId27">
                      <a:extLst>
                        <a:ext uri="{28A0092B-C50C-407E-A947-70E740481C1C}">
                          <a14:useLocalDpi xmlns:a14="http://schemas.microsoft.com/office/drawing/2010/main" val="0"/>
                        </a:ext>
                      </a:extLst>
                    </a:blip>
                    <a:stretch>
                      <a:fillRect/>
                    </a:stretch>
                  </pic:blipFill>
                  <pic:spPr>
                    <a:xfrm>
                      <a:off x="0" y="0"/>
                      <a:ext cx="2856230" cy="2324735"/>
                    </a:xfrm>
                    <a:prstGeom prst="rect">
                      <a:avLst/>
                    </a:prstGeom>
                  </pic:spPr>
                </pic:pic>
              </a:graphicData>
            </a:graphic>
            <wp14:sizeRelH relativeFrom="page">
              <wp14:pctWidth>0</wp14:pctWidth>
            </wp14:sizeRelH>
            <wp14:sizeRelV relativeFrom="page">
              <wp14:pctHeight>0</wp14:pctHeight>
            </wp14:sizeRelV>
          </wp:anchor>
        </w:drawing>
      </w:r>
      <w:r>
        <w:rPr>
          <w:lang w:val="en-US"/>
        </w:rPr>
        <w:t>Ancillaries have an additional feature where you can recommend some ancillaries that should have been applied to the medication in the basket.</w:t>
      </w:r>
    </w:p>
    <w:p w14:paraId="2A63E220" w14:textId="2ECF12DB" w:rsidR="00C743DF" w:rsidRDefault="00C743DF">
      <w:pPr>
        <w:rPr>
          <w:lang w:val="en-US"/>
        </w:rPr>
      </w:pPr>
      <w:r>
        <w:rPr>
          <w:lang w:val="en-US"/>
        </w:rPr>
        <w:t>Above the fault list there is a recommendations button. Clicking it will open the recommendations list. When you first open the list, it will be empty. This is because the list by default shows the ancillaries you have recommended by added to the label.</w:t>
      </w:r>
    </w:p>
    <w:p w14:paraId="2D8BE2C9" w14:textId="7BE9C755" w:rsidR="00C743DF" w:rsidRDefault="00C743DF">
      <w:pPr>
        <w:rPr>
          <w:lang w:val="en-US"/>
        </w:rPr>
      </w:pPr>
      <w:r>
        <w:rPr>
          <w:noProof/>
          <w:lang w:val="en-US"/>
        </w:rPr>
        <w:drawing>
          <wp:anchor distT="0" distB="0" distL="114300" distR="114300" simplePos="0" relativeHeight="251815936" behindDoc="0" locked="0" layoutInCell="1" allowOverlap="1" wp14:anchorId="5F01B616" wp14:editId="0135A383">
            <wp:simplePos x="0" y="0"/>
            <wp:positionH relativeFrom="column">
              <wp:posOffset>-2949372</wp:posOffset>
            </wp:positionH>
            <wp:positionV relativeFrom="paragraph">
              <wp:posOffset>307435</wp:posOffset>
            </wp:positionV>
            <wp:extent cx="2854800" cy="4800428"/>
            <wp:effectExtent l="0" t="0" r="3175" b="635"/>
            <wp:wrapSquare wrapText="bothSides"/>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20-03-02 at 4.49.12 pm.png"/>
                    <pic:cNvPicPr/>
                  </pic:nvPicPr>
                  <pic:blipFill>
                    <a:blip r:embed="rId28">
                      <a:extLst>
                        <a:ext uri="{28A0092B-C50C-407E-A947-70E740481C1C}">
                          <a14:useLocalDpi xmlns:a14="http://schemas.microsoft.com/office/drawing/2010/main" val="0"/>
                        </a:ext>
                      </a:extLst>
                    </a:blip>
                    <a:stretch>
                      <a:fillRect/>
                    </a:stretch>
                  </pic:blipFill>
                  <pic:spPr>
                    <a:xfrm>
                      <a:off x="0" y="0"/>
                      <a:ext cx="2854800" cy="4800428"/>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To recommend ancillaries, click on the select ancillary labels at the bottom of the recommendations screen. </w:t>
      </w:r>
    </w:p>
    <w:p w14:paraId="5290FE44" w14:textId="78EB403B" w:rsidR="00C743DF" w:rsidRDefault="00C743DF">
      <w:pPr>
        <w:rPr>
          <w:lang w:val="en-US"/>
        </w:rPr>
      </w:pPr>
      <w:r>
        <w:rPr>
          <w:noProof/>
          <w:lang w:val="en-US"/>
        </w:rPr>
        <w:drawing>
          <wp:inline distT="0" distB="0" distL="0" distR="0" wp14:anchorId="57E91CA6" wp14:editId="44CFF4B3">
            <wp:extent cx="2474017" cy="3608961"/>
            <wp:effectExtent l="0" t="0" r="2540" b="0"/>
            <wp:docPr id="38" name="Picture 38" descr="A picture containing meter, park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3-02 at 4.51.57 p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7245" cy="3642845"/>
                    </a:xfrm>
                    <a:prstGeom prst="rect">
                      <a:avLst/>
                    </a:prstGeom>
                  </pic:spPr>
                </pic:pic>
              </a:graphicData>
            </a:graphic>
          </wp:inline>
        </w:drawing>
      </w:r>
    </w:p>
    <w:p w14:paraId="740C0307" w14:textId="6E7C7DF7" w:rsidR="00C743DF" w:rsidRDefault="00C743DF">
      <w:pPr>
        <w:rPr>
          <w:lang w:val="en-US"/>
        </w:rPr>
      </w:pPr>
      <w:r>
        <w:rPr>
          <w:lang w:val="en-US"/>
        </w:rPr>
        <w:t>The list of ancillaries will be opened. Clicking on an ancillary will select it as an ancillary you recommend should be added to the product.</w:t>
      </w:r>
    </w:p>
    <w:p w14:paraId="31C13B08" w14:textId="77777777" w:rsidR="00C743DF" w:rsidRDefault="00C743DF">
      <w:pPr>
        <w:rPr>
          <w:lang w:val="en-US"/>
        </w:rPr>
      </w:pPr>
      <w:r>
        <w:rPr>
          <w:lang w:val="en-US"/>
        </w:rPr>
        <w:t>You can select multiple ancillaries at a time. When you have finished selecting ancillaries to recommend, click on the done button. This will add the selected ancillaries to the recommended list. If you decide that you no longer wish to recommend that ancillary, click on the X next to that ancillary and it will be removed from the list.</w:t>
      </w:r>
    </w:p>
    <w:p w14:paraId="38F95B07" w14:textId="582CA93D" w:rsidR="00C743DF" w:rsidRDefault="00765045">
      <w:pPr>
        <w:rPr>
          <w:lang w:val="en-US"/>
        </w:rPr>
      </w:pPr>
      <w:r>
        <w:rPr>
          <w:lang w:val="en-US"/>
        </w:rPr>
        <w:t xml:space="preserve">Recommending an ancillary indicates that you think that something is wrong with the dispense basket that needs to be corrected. If you do not think there is anything wrong with the ancillaries for </w:t>
      </w:r>
      <w:r>
        <w:rPr>
          <w:lang w:val="en-US"/>
        </w:rPr>
        <w:lastRenderedPageBreak/>
        <w:t>the basket, do not recommend any ancillaries. When you are finished recommending ancillaries click on the back button to return to the items to review screen.</w:t>
      </w:r>
    </w:p>
    <w:p w14:paraId="4465615A" w14:textId="1E3888E5" w:rsidR="00765045" w:rsidRDefault="00765045">
      <w:pPr>
        <w:rPr>
          <w:lang w:val="en-US"/>
        </w:rPr>
      </w:pPr>
      <w:r>
        <w:rPr>
          <w:lang w:val="en-US"/>
        </w:rPr>
        <w:t>When you go back to the items to review screen, your ancillary recommendations will be displayed on the screen to remind you that you have made ancillary recommendations.</w:t>
      </w:r>
    </w:p>
    <w:p w14:paraId="79E87C79" w14:textId="79A31BC0" w:rsidR="00765045" w:rsidRDefault="00765045">
      <w:pPr>
        <w:rPr>
          <w:lang w:val="en-US"/>
        </w:rPr>
      </w:pPr>
      <w:r>
        <w:rPr>
          <w:noProof/>
          <w:lang w:val="en-US"/>
        </w:rPr>
        <w:drawing>
          <wp:inline distT="0" distB="0" distL="0" distR="0" wp14:anchorId="1976ED99" wp14:editId="1D62CCE9">
            <wp:extent cx="5731510" cy="749935"/>
            <wp:effectExtent l="0" t="0" r="0" b="0"/>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3-02 at 4.56.19 pm.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749935"/>
                    </a:xfrm>
                    <a:prstGeom prst="rect">
                      <a:avLst/>
                    </a:prstGeom>
                  </pic:spPr>
                </pic:pic>
              </a:graphicData>
            </a:graphic>
          </wp:inline>
        </w:drawing>
      </w:r>
    </w:p>
    <w:p w14:paraId="5AD86EAD" w14:textId="56309AA1" w:rsidR="00211E58" w:rsidRDefault="00211E58">
      <w:pPr>
        <w:rPr>
          <w:lang w:val="en-US"/>
        </w:rPr>
      </w:pPr>
      <w:r>
        <w:rPr>
          <w:lang w:val="en-US"/>
        </w:rPr>
        <w:br w:type="page"/>
      </w:r>
    </w:p>
    <w:p w14:paraId="79DF1F4E" w14:textId="2AD896F2" w:rsidR="00211E58" w:rsidRDefault="00211E58" w:rsidP="00211E58">
      <w:pPr>
        <w:pStyle w:val="Heading1"/>
      </w:pPr>
      <w:r>
        <w:lastRenderedPageBreak/>
        <w:t>Finalising a basket</w:t>
      </w:r>
    </w:p>
    <w:p w14:paraId="19AC4D76" w14:textId="69F13C63" w:rsidR="00211E58" w:rsidRDefault="00211E58" w:rsidP="00211E58">
      <w:r>
        <w:t xml:space="preserve">Once you have finished your review of a basket you will need to finalise it. To finalise your review, click on the finalise review button in the top right corner highlighted in red. </w:t>
      </w:r>
    </w:p>
    <w:p w14:paraId="49779DA1" w14:textId="49F51410" w:rsidR="00211E58" w:rsidRDefault="00211E58" w:rsidP="00211E58">
      <w:r>
        <w:rPr>
          <w:noProof/>
        </w:rPr>
        <w:drawing>
          <wp:inline distT="0" distB="0" distL="0" distR="0" wp14:anchorId="5A0F89B8" wp14:editId="6E3B1FEC">
            <wp:extent cx="1168400" cy="1346200"/>
            <wp:effectExtent l="0" t="0" r="0" b="0"/>
            <wp:docPr id="16" name="Picture 16" descr="A picture containing screensho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7-08 at 9.48.30 am.png"/>
                    <pic:cNvPicPr/>
                  </pic:nvPicPr>
                  <pic:blipFill>
                    <a:blip r:embed="rId31">
                      <a:extLst>
                        <a:ext uri="{28A0092B-C50C-407E-A947-70E740481C1C}">
                          <a14:useLocalDpi xmlns:a14="http://schemas.microsoft.com/office/drawing/2010/main" val="0"/>
                        </a:ext>
                      </a:extLst>
                    </a:blip>
                    <a:stretch>
                      <a:fillRect/>
                    </a:stretch>
                  </pic:blipFill>
                  <pic:spPr>
                    <a:xfrm>
                      <a:off x="0" y="0"/>
                      <a:ext cx="1168400" cy="1346200"/>
                    </a:xfrm>
                    <a:prstGeom prst="rect">
                      <a:avLst/>
                    </a:prstGeom>
                  </pic:spPr>
                </pic:pic>
              </a:graphicData>
            </a:graphic>
          </wp:inline>
        </w:drawing>
      </w:r>
    </w:p>
    <w:p w14:paraId="52237C0F" w14:textId="2741B5AA" w:rsidR="00211E58" w:rsidRPr="00211E58" w:rsidRDefault="00211E58" w:rsidP="00211E58">
      <w:r>
        <w:t xml:space="preserve">Doing so opens the review panel. On the left side of the screen are the faults that you have selected for this basket. On the right-hand side is a note pad where you can describe your </w:t>
      </w:r>
      <w:proofErr w:type="gramStart"/>
      <w:r>
        <w:t>decision making</w:t>
      </w:r>
      <w:proofErr w:type="gramEnd"/>
      <w:r>
        <w:t xml:space="preserve"> process. </w:t>
      </w:r>
      <w:r>
        <w:rPr>
          <w:noProof/>
        </w:rPr>
        <w:drawing>
          <wp:inline distT="0" distB="0" distL="0" distR="0" wp14:anchorId="594F19D2" wp14:editId="72928A4A">
            <wp:extent cx="5731510" cy="4168140"/>
            <wp:effectExtent l="0" t="0" r="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7-08 at 9.49.01 am.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4168140"/>
                    </a:xfrm>
                    <a:prstGeom prst="rect">
                      <a:avLst/>
                    </a:prstGeom>
                  </pic:spPr>
                </pic:pic>
              </a:graphicData>
            </a:graphic>
          </wp:inline>
        </w:drawing>
      </w:r>
    </w:p>
    <w:p w14:paraId="454B1A4A" w14:textId="31BCCA9F" w:rsidR="00211E58" w:rsidRDefault="00211E58">
      <w:pPr>
        <w:rPr>
          <w:lang w:val="en-US"/>
        </w:rPr>
      </w:pPr>
      <w:r>
        <w:rPr>
          <w:noProof/>
          <w:lang w:val="en-US"/>
        </w:rPr>
        <w:drawing>
          <wp:anchor distT="0" distB="0" distL="114300" distR="114300" simplePos="0" relativeHeight="251816960" behindDoc="0" locked="0" layoutInCell="1" allowOverlap="1" wp14:anchorId="357E63F8" wp14:editId="59A4AB01">
            <wp:simplePos x="0" y="0"/>
            <wp:positionH relativeFrom="column">
              <wp:posOffset>8890</wp:posOffset>
            </wp:positionH>
            <wp:positionV relativeFrom="paragraph">
              <wp:posOffset>150158</wp:posOffset>
            </wp:positionV>
            <wp:extent cx="2207895" cy="1183005"/>
            <wp:effectExtent l="0" t="0" r="1905" b="0"/>
            <wp:wrapSquare wrapText="bothSides"/>
            <wp:docPr id="28" name="Picture 28" descr="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7-08 at 9.51.51 am.png"/>
                    <pic:cNvPicPr/>
                  </pic:nvPicPr>
                  <pic:blipFill>
                    <a:blip r:embed="rId33">
                      <a:extLst>
                        <a:ext uri="{28A0092B-C50C-407E-A947-70E740481C1C}">
                          <a14:useLocalDpi xmlns:a14="http://schemas.microsoft.com/office/drawing/2010/main" val="0"/>
                        </a:ext>
                      </a:extLst>
                    </a:blip>
                    <a:stretch>
                      <a:fillRect/>
                    </a:stretch>
                  </pic:blipFill>
                  <pic:spPr>
                    <a:xfrm>
                      <a:off x="0" y="0"/>
                      <a:ext cx="2207895" cy="1183005"/>
                    </a:xfrm>
                    <a:prstGeom prst="rect">
                      <a:avLst/>
                    </a:prstGeom>
                  </pic:spPr>
                </pic:pic>
              </a:graphicData>
            </a:graphic>
            <wp14:sizeRelH relativeFrom="page">
              <wp14:pctWidth>0</wp14:pctWidth>
            </wp14:sizeRelH>
            <wp14:sizeRelV relativeFrom="page">
              <wp14:pctHeight>0</wp14:pctHeight>
            </wp14:sizeRelV>
          </wp:anchor>
        </w:drawing>
      </w:r>
    </w:p>
    <w:p w14:paraId="03CE2582" w14:textId="7B686D0E" w:rsidR="00C743DF" w:rsidRDefault="00211E58">
      <w:pPr>
        <w:rPr>
          <w:lang w:val="en-US"/>
        </w:rPr>
      </w:pPr>
      <w:r>
        <w:rPr>
          <w:lang w:val="en-US"/>
        </w:rPr>
        <w:t xml:space="preserve">To finalize the </w:t>
      </w:r>
      <w:proofErr w:type="gramStart"/>
      <w:r>
        <w:rPr>
          <w:lang w:val="en-US"/>
        </w:rPr>
        <w:t>basket</w:t>
      </w:r>
      <w:proofErr w:type="gramEnd"/>
      <w:r>
        <w:rPr>
          <w:lang w:val="en-US"/>
        </w:rPr>
        <w:t xml:space="preserve"> click on the </w:t>
      </w:r>
      <w:proofErr w:type="spellStart"/>
      <w:r>
        <w:rPr>
          <w:lang w:val="en-US"/>
        </w:rPr>
        <w:t>finalise</w:t>
      </w:r>
      <w:proofErr w:type="spellEnd"/>
      <w:r>
        <w:rPr>
          <w:lang w:val="en-US"/>
        </w:rPr>
        <w:t xml:space="preserve"> validation button at the bottom of the review panel. This will close the review basket screen and take you back to the pharmacy. The basket you reviewed will disappear.</w:t>
      </w:r>
    </w:p>
    <w:p w14:paraId="702CAE2A" w14:textId="7D2279AA" w:rsidR="00211E58" w:rsidRDefault="00211E58">
      <w:pPr>
        <w:rPr>
          <w:lang w:val="en-US"/>
        </w:rPr>
      </w:pPr>
    </w:p>
    <w:p w14:paraId="791003D0" w14:textId="13C38502" w:rsidR="00F43610" w:rsidRDefault="00F43610">
      <w:pPr>
        <w:rPr>
          <w:lang w:val="en-US"/>
        </w:rPr>
      </w:pPr>
      <w:r>
        <w:rPr>
          <w:lang w:val="en-US"/>
        </w:rPr>
        <w:lastRenderedPageBreak/>
        <w:t>To complete the exercise, you will need to complete all of the baskets in the review shelves. An exercise can contain more than 4 review baskets. If there are more than 4 baskets to review and you complete one, the empty space left by a reviewed basket will be immediately filled with a waiting basket.</w:t>
      </w:r>
    </w:p>
    <w:p w14:paraId="598A07A0" w14:textId="055EE456" w:rsidR="00F43610" w:rsidRDefault="00F43610">
      <w:pPr>
        <w:rPr>
          <w:lang w:val="en-US"/>
        </w:rPr>
      </w:pPr>
      <w:r>
        <w:rPr>
          <w:lang w:val="en-US"/>
        </w:rPr>
        <w:t xml:space="preserve">When you complete all of the baskets, the exercise will </w:t>
      </w:r>
      <w:proofErr w:type="gramStart"/>
      <w:r>
        <w:rPr>
          <w:lang w:val="en-US"/>
        </w:rPr>
        <w:t>end</w:t>
      </w:r>
      <w:proofErr w:type="gramEnd"/>
      <w:r>
        <w:rPr>
          <w:lang w:val="en-US"/>
        </w:rPr>
        <w:t xml:space="preserve"> and you will be able to view your feedback. When the exercise complete screen appears, click on exit.</w:t>
      </w:r>
    </w:p>
    <w:p w14:paraId="246A5A3C" w14:textId="37E9CA92" w:rsidR="00F43610" w:rsidRDefault="00F43610">
      <w:pPr>
        <w:rPr>
          <w:lang w:val="en-US"/>
        </w:rPr>
      </w:pPr>
      <w:r>
        <w:rPr>
          <w:noProof/>
          <w:lang w:val="en-US"/>
        </w:rPr>
        <w:drawing>
          <wp:inline distT="0" distB="0" distL="0" distR="0" wp14:anchorId="436E6202" wp14:editId="304C08E3">
            <wp:extent cx="5731510" cy="3037205"/>
            <wp:effectExtent l="0" t="0" r="0" b="0"/>
            <wp:docPr id="29" name="Picture 2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7-08 at 9.58.03 am.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3037205"/>
                    </a:xfrm>
                    <a:prstGeom prst="rect">
                      <a:avLst/>
                    </a:prstGeom>
                  </pic:spPr>
                </pic:pic>
              </a:graphicData>
            </a:graphic>
          </wp:inline>
        </w:drawing>
      </w:r>
    </w:p>
    <w:p w14:paraId="1F0D202D" w14:textId="77777777" w:rsidR="00F43610" w:rsidRDefault="00F43610">
      <w:pPr>
        <w:rPr>
          <w:lang w:val="en-US"/>
        </w:rPr>
      </w:pPr>
      <w:r>
        <w:rPr>
          <w:lang w:val="en-US"/>
        </w:rPr>
        <w:br w:type="page"/>
      </w:r>
    </w:p>
    <w:p w14:paraId="71366D30" w14:textId="6A851AFF" w:rsidR="00F43610" w:rsidRDefault="00F43610" w:rsidP="00F43610">
      <w:pPr>
        <w:pStyle w:val="Heading1"/>
      </w:pPr>
      <w:r>
        <w:lastRenderedPageBreak/>
        <w:t>F</w:t>
      </w:r>
      <w:r>
        <w:t>eedback</w:t>
      </w:r>
    </w:p>
    <w:p w14:paraId="196BFF47" w14:textId="29ED8117" w:rsidR="00F43610" w:rsidRDefault="00F43610" w:rsidP="00F43610">
      <w:r>
        <w:t>Validation exercise feedback displays the feedback for each basket on its own page. The first screen you will see when you open the feedback is the basket list.</w:t>
      </w:r>
    </w:p>
    <w:p w14:paraId="177E09CD" w14:textId="26E68EE9" w:rsidR="00F43610" w:rsidRDefault="00F43610" w:rsidP="00F43610">
      <w:r>
        <w:rPr>
          <w:noProof/>
        </w:rPr>
        <w:drawing>
          <wp:inline distT="0" distB="0" distL="0" distR="0" wp14:anchorId="76054E7E" wp14:editId="27807F53">
            <wp:extent cx="5731510" cy="2847340"/>
            <wp:effectExtent l="0" t="0" r="0" b="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7-08 at 9.59.40 a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847340"/>
                    </a:xfrm>
                    <a:prstGeom prst="rect">
                      <a:avLst/>
                    </a:prstGeom>
                  </pic:spPr>
                </pic:pic>
              </a:graphicData>
            </a:graphic>
          </wp:inline>
        </w:drawing>
      </w:r>
    </w:p>
    <w:p w14:paraId="255B7EF2" w14:textId="1756E07F" w:rsidR="00F43610" w:rsidRDefault="00F43610" w:rsidP="00F43610">
      <w:r>
        <w:t xml:space="preserve">This lists all of the baskets you completed in the exercise in the order that you did them in. The basket has the name of each medication that was on the prescription in the basket. In the example above there were two baskets, one a prescription for </w:t>
      </w:r>
      <w:proofErr w:type="spellStart"/>
      <w:r>
        <w:t>Astrix</w:t>
      </w:r>
      <w:proofErr w:type="spellEnd"/>
      <w:r>
        <w:t xml:space="preserve"> and another for </w:t>
      </w:r>
      <w:proofErr w:type="spellStart"/>
      <w:r>
        <w:t>Elocon</w:t>
      </w:r>
      <w:proofErr w:type="spellEnd"/>
      <w:r>
        <w:t>.</w:t>
      </w:r>
    </w:p>
    <w:p w14:paraId="7185DFDB" w14:textId="70EE7EB3" w:rsidR="00F43610" w:rsidRDefault="00F43610">
      <w:r>
        <w:t>Clicking on the medication name will open the feedback screen for that basket.</w:t>
      </w:r>
    </w:p>
    <w:p w14:paraId="71037FDD" w14:textId="6FEB3F13" w:rsidR="00F43610" w:rsidRDefault="00F43610" w:rsidP="00F43610">
      <w:pPr>
        <w:jc w:val="center"/>
        <w:rPr>
          <w:lang w:val="en-US"/>
        </w:rPr>
      </w:pPr>
      <w:r>
        <w:rPr>
          <w:noProof/>
          <w:lang w:val="en-US"/>
        </w:rPr>
        <w:drawing>
          <wp:inline distT="0" distB="0" distL="0" distR="0" wp14:anchorId="178A6479" wp14:editId="453A7D71">
            <wp:extent cx="4924145" cy="3968885"/>
            <wp:effectExtent l="0" t="0" r="381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7-08 at 10.03.13 am.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24145" cy="3968885"/>
                    </a:xfrm>
                    <a:prstGeom prst="rect">
                      <a:avLst/>
                    </a:prstGeom>
                  </pic:spPr>
                </pic:pic>
              </a:graphicData>
            </a:graphic>
          </wp:inline>
        </w:drawing>
      </w:r>
    </w:p>
    <w:p w14:paraId="2EDFB2BD" w14:textId="2069FDF6" w:rsidR="00F43610" w:rsidRDefault="00F43610" w:rsidP="00F43610">
      <w:pPr>
        <w:rPr>
          <w:lang w:val="en-US"/>
        </w:rPr>
      </w:pPr>
      <w:r>
        <w:rPr>
          <w:noProof/>
          <w:lang w:val="en-US"/>
        </w:rPr>
        <w:lastRenderedPageBreak/>
        <w:drawing>
          <wp:inline distT="0" distB="0" distL="0" distR="0" wp14:anchorId="3E340963" wp14:editId="0AA2BE44">
            <wp:extent cx="5257800" cy="1295400"/>
            <wp:effectExtent l="0" t="0" r="0" b="0"/>
            <wp:docPr id="40" name="Picture 4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20-07-08 at 10.03.48 am.png"/>
                    <pic:cNvPicPr/>
                  </pic:nvPicPr>
                  <pic:blipFill>
                    <a:blip r:embed="rId37">
                      <a:extLst>
                        <a:ext uri="{28A0092B-C50C-407E-A947-70E740481C1C}">
                          <a14:useLocalDpi xmlns:a14="http://schemas.microsoft.com/office/drawing/2010/main" val="0"/>
                        </a:ext>
                      </a:extLst>
                    </a:blip>
                    <a:stretch>
                      <a:fillRect/>
                    </a:stretch>
                  </pic:blipFill>
                  <pic:spPr>
                    <a:xfrm>
                      <a:off x="0" y="0"/>
                      <a:ext cx="5257800" cy="1295400"/>
                    </a:xfrm>
                    <a:prstGeom prst="rect">
                      <a:avLst/>
                    </a:prstGeom>
                  </pic:spPr>
                </pic:pic>
              </a:graphicData>
            </a:graphic>
          </wp:inline>
        </w:drawing>
      </w:r>
    </w:p>
    <w:p w14:paraId="1D40963E" w14:textId="3A53638C" w:rsidR="00F43610" w:rsidRDefault="00F43610" w:rsidP="00F43610">
      <w:pPr>
        <w:rPr>
          <w:lang w:val="en-US"/>
        </w:rPr>
      </w:pPr>
      <w:r>
        <w:rPr>
          <w:lang w:val="en-US"/>
        </w:rPr>
        <w:t>At the top of the screen is the list of medication names seen on the previous screen. The arrows next to the name allow you to navigate to the next baskets feedback. Clicking the back to overall result link will take you back to the first screen.</w:t>
      </w:r>
    </w:p>
    <w:p w14:paraId="2C1EB73F" w14:textId="40EBA44D" w:rsidR="00F43610" w:rsidRDefault="00F43610" w:rsidP="00F43610">
      <w:pPr>
        <w:rPr>
          <w:lang w:val="en-US"/>
        </w:rPr>
      </w:pPr>
      <w:r>
        <w:rPr>
          <w:lang w:val="en-US"/>
        </w:rPr>
        <w:t xml:space="preserve">Each item in the basket has its own </w:t>
      </w:r>
      <w:proofErr w:type="gramStart"/>
      <w:r>
        <w:rPr>
          <w:lang w:val="en-US"/>
        </w:rPr>
        <w:t>drop down</w:t>
      </w:r>
      <w:proofErr w:type="gramEnd"/>
      <w:r>
        <w:rPr>
          <w:lang w:val="en-US"/>
        </w:rPr>
        <w:t xml:space="preserve"> section that you can open by clicking on it. </w:t>
      </w:r>
    </w:p>
    <w:p w14:paraId="2B0AF318" w14:textId="0B41A014" w:rsidR="00F43610" w:rsidRDefault="00F43610" w:rsidP="00F43610">
      <w:pPr>
        <w:rPr>
          <w:lang w:val="en-US"/>
        </w:rPr>
      </w:pPr>
      <w:r>
        <w:rPr>
          <w:noProof/>
          <w:lang w:val="en-US"/>
        </w:rPr>
        <w:drawing>
          <wp:inline distT="0" distB="0" distL="0" distR="0" wp14:anchorId="6FA6D5E3" wp14:editId="03770330">
            <wp:extent cx="5731510" cy="4122420"/>
            <wp:effectExtent l="0" t="0" r="0" b="5080"/>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20-07-08 at 10.05.31 a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4122420"/>
                    </a:xfrm>
                    <a:prstGeom prst="rect">
                      <a:avLst/>
                    </a:prstGeom>
                  </pic:spPr>
                </pic:pic>
              </a:graphicData>
            </a:graphic>
          </wp:inline>
        </w:drawing>
      </w:r>
    </w:p>
    <w:p w14:paraId="16DBB745" w14:textId="54DAC050" w:rsidR="00F43610" w:rsidRDefault="00F43610" w:rsidP="00F43610">
      <w:pPr>
        <w:rPr>
          <w:lang w:val="en-US"/>
        </w:rPr>
      </w:pPr>
      <w:r>
        <w:rPr>
          <w:lang w:val="en-US"/>
        </w:rPr>
        <w:t>For example, clicking on the prescription section will expand it and display the prescription that you reviewed. The prescr</w:t>
      </w:r>
      <w:r w:rsidR="002808A3">
        <w:rPr>
          <w:lang w:val="en-US"/>
        </w:rPr>
        <w:t xml:space="preserve">iption section has an enlarge prescription button so you can view it </w:t>
      </w:r>
      <w:proofErr w:type="spellStart"/>
      <w:r w:rsidR="002808A3">
        <w:rPr>
          <w:lang w:val="en-US"/>
        </w:rPr>
        <w:t>extra large</w:t>
      </w:r>
      <w:proofErr w:type="spellEnd"/>
      <w:r w:rsidR="002808A3">
        <w:rPr>
          <w:lang w:val="en-US"/>
        </w:rPr>
        <w:t xml:space="preserve">. The expanded sections will display any faults you selected for the section and what the overall outcome was for it. </w:t>
      </w:r>
    </w:p>
    <w:p w14:paraId="406D42E0" w14:textId="46E50F8D" w:rsidR="00C743DF" w:rsidRDefault="002808A3">
      <w:pPr>
        <w:rPr>
          <w:lang w:val="en-US"/>
        </w:rPr>
      </w:pPr>
      <w:r>
        <w:rPr>
          <w:lang w:val="en-US"/>
        </w:rPr>
        <w:t>If you want to reset the exercise and start again, click on the back button at the bottom of the screen or the return to overall result link at the top of the screen. You can reset the exercise or export the feedback in PDF format from the basket list.</w:t>
      </w:r>
    </w:p>
    <w:sectPr w:rsidR="00C743DF" w:rsidSect="00B65ECC">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B85AE5" w14:textId="77777777" w:rsidR="00F9015E" w:rsidRDefault="00F9015E" w:rsidP="007E44BF">
      <w:pPr>
        <w:spacing w:after="0" w:line="240" w:lineRule="auto"/>
      </w:pPr>
      <w:r>
        <w:separator/>
      </w:r>
    </w:p>
  </w:endnote>
  <w:endnote w:type="continuationSeparator" w:id="0">
    <w:p w14:paraId="0F7C4A5D" w14:textId="77777777" w:rsidR="00F9015E" w:rsidRDefault="00F9015E" w:rsidP="007E4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UEYCIX+Helvetica-Light">
    <w:altName w:val="Arial"/>
    <w:panose1 w:val="020B0604020202020204"/>
    <w:charset w:val="00"/>
    <w:family w:val="swiss"/>
    <w:notTrueType/>
    <w:pitch w:val="default"/>
    <w:sig w:usb0="00000003" w:usb1="00000000" w:usb2="00000000" w:usb3="00000000" w:csb0="00000001" w:csb1="00000000"/>
  </w:font>
  <w:font w:name="Knowledge UltraLight">
    <w:altName w:val="Knowledge UltraLight"/>
    <w:panose1 w:val="020B0604020202020204"/>
    <w:charset w:val="00"/>
    <w:family w:val="swiss"/>
    <w:notTrueType/>
    <w:pitch w:val="default"/>
    <w:sig w:usb0="00000003" w:usb1="00000000" w:usb2="00000000" w:usb3="00000000" w:csb0="00000001" w:csb1="00000000"/>
  </w:font>
  <w:font w:name="Knowledge Light">
    <w:altName w:val="Knowledge Light"/>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7578543"/>
      <w:docPartObj>
        <w:docPartGallery w:val="Page Numbers (Bottom of Page)"/>
        <w:docPartUnique/>
      </w:docPartObj>
    </w:sdtPr>
    <w:sdtEndPr/>
    <w:sdtContent>
      <w:p w14:paraId="19ADB9BA" w14:textId="77777777" w:rsidR="008F2F89" w:rsidRDefault="008F2F89">
        <w:pPr>
          <w:pStyle w:val="Footer"/>
          <w:jc w:val="right"/>
        </w:pPr>
        <w:r>
          <w:t xml:space="preserve">Page | </w:t>
        </w:r>
        <w:r>
          <w:fldChar w:fldCharType="begin"/>
        </w:r>
        <w:r>
          <w:instrText xml:space="preserve"> PAGE   \* MERGEFORMAT </w:instrText>
        </w:r>
        <w:r>
          <w:fldChar w:fldCharType="separate"/>
        </w:r>
        <w:r w:rsidR="00A55D16">
          <w:rPr>
            <w:noProof/>
          </w:rPr>
          <w:t>6</w:t>
        </w:r>
        <w:r>
          <w:rPr>
            <w:noProof/>
          </w:rPr>
          <w:fldChar w:fldCharType="end"/>
        </w:r>
        <w:r>
          <w:t xml:space="preserve"> </w:t>
        </w:r>
      </w:p>
    </w:sdtContent>
  </w:sdt>
  <w:p w14:paraId="38BAC786" w14:textId="77777777" w:rsidR="008F2F89" w:rsidRDefault="008F2F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4C8364" w14:textId="77777777" w:rsidR="00F9015E" w:rsidRDefault="00F9015E" w:rsidP="007E44BF">
      <w:pPr>
        <w:spacing w:after="0" w:line="240" w:lineRule="auto"/>
      </w:pPr>
      <w:r>
        <w:separator/>
      </w:r>
    </w:p>
  </w:footnote>
  <w:footnote w:type="continuationSeparator" w:id="0">
    <w:p w14:paraId="5C9BEBE0" w14:textId="77777777" w:rsidR="00F9015E" w:rsidRDefault="00F9015E" w:rsidP="007E4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81D9A"/>
    <w:multiLevelType w:val="hybridMultilevel"/>
    <w:tmpl w:val="9B520E2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7436F8"/>
    <w:multiLevelType w:val="hybridMultilevel"/>
    <w:tmpl w:val="06483B7C"/>
    <w:lvl w:ilvl="0" w:tplc="E4EE296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C0026E"/>
    <w:multiLevelType w:val="multilevel"/>
    <w:tmpl w:val="E8F4A140"/>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sz w:val="20"/>
        <w:szCs w:val="20"/>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E8530E0"/>
    <w:multiLevelType w:val="hybridMultilevel"/>
    <w:tmpl w:val="C1BCD492"/>
    <w:lvl w:ilvl="0" w:tplc="342AA418">
      <w:start w:val="1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B42272"/>
    <w:multiLevelType w:val="multilevel"/>
    <w:tmpl w:val="59DE24F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DBA143D"/>
    <w:multiLevelType w:val="hybridMultilevel"/>
    <w:tmpl w:val="250C801A"/>
    <w:lvl w:ilvl="0" w:tplc="0C090001">
      <w:start w:val="1"/>
      <w:numFmt w:val="bullet"/>
      <w:lvlText w:val=""/>
      <w:lvlJc w:val="left"/>
      <w:pPr>
        <w:ind w:left="720" w:hanging="360"/>
      </w:pPr>
      <w:rPr>
        <w:rFonts w:ascii="Symbol" w:hAnsi="Symbol" w:hint="default"/>
        <w:b w:val="0"/>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FB53CF"/>
    <w:multiLevelType w:val="hybridMultilevel"/>
    <w:tmpl w:val="EA569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3166E7"/>
    <w:multiLevelType w:val="hybridMultilevel"/>
    <w:tmpl w:val="5EC4ED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F260E1A"/>
    <w:multiLevelType w:val="hybridMultilevel"/>
    <w:tmpl w:val="52A62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DF781E"/>
    <w:multiLevelType w:val="hybridMultilevel"/>
    <w:tmpl w:val="EED6105A"/>
    <w:lvl w:ilvl="0" w:tplc="9AFC3514">
      <w:start w:val="1"/>
      <w:numFmt w:val="bullet"/>
      <w:lvlText w:val=""/>
      <w:lvlJc w:val="left"/>
      <w:pPr>
        <w:ind w:left="1448" w:hanging="360"/>
      </w:pPr>
      <w:rPr>
        <w:rFonts w:ascii="Symbol" w:hAnsi="Symbol" w:hint="default"/>
      </w:rPr>
    </w:lvl>
    <w:lvl w:ilvl="1" w:tplc="0C090003">
      <w:start w:val="1"/>
      <w:numFmt w:val="bullet"/>
      <w:lvlText w:val="o"/>
      <w:lvlJc w:val="left"/>
      <w:pPr>
        <w:ind w:left="2168" w:hanging="360"/>
      </w:pPr>
      <w:rPr>
        <w:rFonts w:ascii="Courier New" w:hAnsi="Courier New" w:cs="Courier New" w:hint="default"/>
      </w:rPr>
    </w:lvl>
    <w:lvl w:ilvl="2" w:tplc="0C090005" w:tentative="1">
      <w:start w:val="1"/>
      <w:numFmt w:val="bullet"/>
      <w:lvlText w:val=""/>
      <w:lvlJc w:val="left"/>
      <w:pPr>
        <w:ind w:left="2888" w:hanging="360"/>
      </w:pPr>
      <w:rPr>
        <w:rFonts w:ascii="Wingdings" w:hAnsi="Wingdings" w:hint="default"/>
      </w:rPr>
    </w:lvl>
    <w:lvl w:ilvl="3" w:tplc="0C090001" w:tentative="1">
      <w:start w:val="1"/>
      <w:numFmt w:val="bullet"/>
      <w:lvlText w:val=""/>
      <w:lvlJc w:val="left"/>
      <w:pPr>
        <w:ind w:left="3608" w:hanging="360"/>
      </w:pPr>
      <w:rPr>
        <w:rFonts w:ascii="Symbol" w:hAnsi="Symbol" w:hint="default"/>
      </w:rPr>
    </w:lvl>
    <w:lvl w:ilvl="4" w:tplc="0C090003" w:tentative="1">
      <w:start w:val="1"/>
      <w:numFmt w:val="bullet"/>
      <w:lvlText w:val="o"/>
      <w:lvlJc w:val="left"/>
      <w:pPr>
        <w:ind w:left="4328" w:hanging="360"/>
      </w:pPr>
      <w:rPr>
        <w:rFonts w:ascii="Courier New" w:hAnsi="Courier New" w:cs="Courier New" w:hint="default"/>
      </w:rPr>
    </w:lvl>
    <w:lvl w:ilvl="5" w:tplc="0C090005" w:tentative="1">
      <w:start w:val="1"/>
      <w:numFmt w:val="bullet"/>
      <w:lvlText w:val=""/>
      <w:lvlJc w:val="left"/>
      <w:pPr>
        <w:ind w:left="5048" w:hanging="360"/>
      </w:pPr>
      <w:rPr>
        <w:rFonts w:ascii="Wingdings" w:hAnsi="Wingdings" w:hint="default"/>
      </w:rPr>
    </w:lvl>
    <w:lvl w:ilvl="6" w:tplc="0C090001" w:tentative="1">
      <w:start w:val="1"/>
      <w:numFmt w:val="bullet"/>
      <w:lvlText w:val=""/>
      <w:lvlJc w:val="left"/>
      <w:pPr>
        <w:ind w:left="5768" w:hanging="360"/>
      </w:pPr>
      <w:rPr>
        <w:rFonts w:ascii="Symbol" w:hAnsi="Symbol" w:hint="default"/>
      </w:rPr>
    </w:lvl>
    <w:lvl w:ilvl="7" w:tplc="0C090003" w:tentative="1">
      <w:start w:val="1"/>
      <w:numFmt w:val="bullet"/>
      <w:lvlText w:val="o"/>
      <w:lvlJc w:val="left"/>
      <w:pPr>
        <w:ind w:left="6488" w:hanging="360"/>
      </w:pPr>
      <w:rPr>
        <w:rFonts w:ascii="Courier New" w:hAnsi="Courier New" w:cs="Courier New" w:hint="default"/>
      </w:rPr>
    </w:lvl>
    <w:lvl w:ilvl="8" w:tplc="0C090005" w:tentative="1">
      <w:start w:val="1"/>
      <w:numFmt w:val="bullet"/>
      <w:lvlText w:val=""/>
      <w:lvlJc w:val="left"/>
      <w:pPr>
        <w:ind w:left="7208" w:hanging="360"/>
      </w:pPr>
      <w:rPr>
        <w:rFonts w:ascii="Wingdings" w:hAnsi="Wingdings" w:hint="default"/>
      </w:rPr>
    </w:lvl>
  </w:abstractNum>
  <w:abstractNum w:abstractNumId="10" w15:restartNumberingAfterBreak="0">
    <w:nsid w:val="434573D7"/>
    <w:multiLevelType w:val="hybridMultilevel"/>
    <w:tmpl w:val="BAF27EF6"/>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15:restartNumberingAfterBreak="0">
    <w:nsid w:val="444975A7"/>
    <w:multiLevelType w:val="multilevel"/>
    <w:tmpl w:val="328EB756"/>
    <w:styleLink w:val="Style1"/>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5BB6C4A"/>
    <w:multiLevelType w:val="hybridMultilevel"/>
    <w:tmpl w:val="EFDEA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8F3FAE"/>
    <w:multiLevelType w:val="hybridMultilevel"/>
    <w:tmpl w:val="91029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9E353F"/>
    <w:multiLevelType w:val="hybridMultilevel"/>
    <w:tmpl w:val="B3A0B3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2511934"/>
    <w:multiLevelType w:val="hybridMultilevel"/>
    <w:tmpl w:val="069CD7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2AF24B6"/>
    <w:multiLevelType w:val="hybridMultilevel"/>
    <w:tmpl w:val="0C56AC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45E2B11"/>
    <w:multiLevelType w:val="hybridMultilevel"/>
    <w:tmpl w:val="CC546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071B6E"/>
    <w:multiLevelType w:val="hybridMultilevel"/>
    <w:tmpl w:val="CF0449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ECD09AE"/>
    <w:multiLevelType w:val="hybridMultilevel"/>
    <w:tmpl w:val="F48AE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976D2C"/>
    <w:multiLevelType w:val="hybridMultilevel"/>
    <w:tmpl w:val="5EC4ED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8425DBC"/>
    <w:multiLevelType w:val="hybridMultilevel"/>
    <w:tmpl w:val="6EE02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1D0D02"/>
    <w:multiLevelType w:val="hybridMultilevel"/>
    <w:tmpl w:val="4CEA0D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C4F41B7"/>
    <w:multiLevelType w:val="hybridMultilevel"/>
    <w:tmpl w:val="7D0CBFE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15:restartNumberingAfterBreak="0">
    <w:nsid w:val="7D3F21EB"/>
    <w:multiLevelType w:val="hybridMultilevel"/>
    <w:tmpl w:val="DAF8D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576DFE"/>
    <w:multiLevelType w:val="multilevel"/>
    <w:tmpl w:val="27B49024"/>
    <w:lvl w:ilvl="0">
      <w:start w:val="4"/>
      <w:numFmt w:val="none"/>
      <w:lvlText w:val="6"/>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7"/>
  </w:num>
  <w:num w:numId="2">
    <w:abstractNumId w:val="6"/>
  </w:num>
  <w:num w:numId="3">
    <w:abstractNumId w:val="7"/>
  </w:num>
  <w:num w:numId="4">
    <w:abstractNumId w:val="12"/>
  </w:num>
  <w:num w:numId="5">
    <w:abstractNumId w:val="20"/>
  </w:num>
  <w:num w:numId="6">
    <w:abstractNumId w:val="10"/>
  </w:num>
  <w:num w:numId="7">
    <w:abstractNumId w:val="19"/>
  </w:num>
  <w:num w:numId="8">
    <w:abstractNumId w:val="9"/>
  </w:num>
  <w:num w:numId="9">
    <w:abstractNumId w:val="23"/>
  </w:num>
  <w:num w:numId="10">
    <w:abstractNumId w:val="18"/>
  </w:num>
  <w:num w:numId="11">
    <w:abstractNumId w:val="1"/>
  </w:num>
  <w:num w:numId="12">
    <w:abstractNumId w:val="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1"/>
  </w:num>
  <w:num w:numId="17">
    <w:abstractNumId w:val="2"/>
  </w:num>
  <w:num w:numId="18">
    <w:abstractNumId w:val="5"/>
  </w:num>
  <w:num w:numId="19">
    <w:abstractNumId w:val="0"/>
  </w:num>
  <w:num w:numId="20">
    <w:abstractNumId w:val="8"/>
  </w:num>
  <w:num w:numId="21">
    <w:abstractNumId w:val="2"/>
  </w:num>
  <w:num w:numId="22">
    <w:abstractNumId w:val="2"/>
  </w:num>
  <w:num w:numId="23">
    <w:abstractNumId w:val="2"/>
  </w:num>
  <w:num w:numId="24">
    <w:abstractNumId w:val="2"/>
  </w:num>
  <w:num w:numId="25">
    <w:abstractNumId w:val="2"/>
  </w:num>
  <w:num w:numId="26">
    <w:abstractNumId w:val="2"/>
  </w:num>
  <w:num w:numId="27">
    <w:abstractNumId w:val="16"/>
  </w:num>
  <w:num w:numId="28">
    <w:abstractNumId w:val="14"/>
  </w:num>
  <w:num w:numId="29">
    <w:abstractNumId w:val="22"/>
  </w:num>
  <w:num w:numId="30">
    <w:abstractNumId w:val="13"/>
  </w:num>
  <w:num w:numId="31">
    <w:abstractNumId w:val="15"/>
  </w:num>
  <w:num w:numId="32">
    <w:abstractNumId w:val="24"/>
  </w:num>
  <w:num w:numId="33">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2E65"/>
    <w:rsid w:val="0001079F"/>
    <w:rsid w:val="00016D81"/>
    <w:rsid w:val="00026FCD"/>
    <w:rsid w:val="00032327"/>
    <w:rsid w:val="000454B6"/>
    <w:rsid w:val="00046B74"/>
    <w:rsid w:val="00057EB7"/>
    <w:rsid w:val="00062847"/>
    <w:rsid w:val="000657F2"/>
    <w:rsid w:val="00081999"/>
    <w:rsid w:val="0008210E"/>
    <w:rsid w:val="000A34D1"/>
    <w:rsid w:val="000A691A"/>
    <w:rsid w:val="000B4F21"/>
    <w:rsid w:val="000B749E"/>
    <w:rsid w:val="000C67C0"/>
    <w:rsid w:val="000D5BD6"/>
    <w:rsid w:val="000E4F66"/>
    <w:rsid w:val="000F2EC3"/>
    <w:rsid w:val="000F309E"/>
    <w:rsid w:val="000F6AC6"/>
    <w:rsid w:val="001017BB"/>
    <w:rsid w:val="00105126"/>
    <w:rsid w:val="001067EA"/>
    <w:rsid w:val="00113387"/>
    <w:rsid w:val="0011595D"/>
    <w:rsid w:val="0012021C"/>
    <w:rsid w:val="00147B9A"/>
    <w:rsid w:val="00155BFB"/>
    <w:rsid w:val="00157D57"/>
    <w:rsid w:val="00166D46"/>
    <w:rsid w:val="00186916"/>
    <w:rsid w:val="00187B7C"/>
    <w:rsid w:val="00193D54"/>
    <w:rsid w:val="001947DB"/>
    <w:rsid w:val="001964DD"/>
    <w:rsid w:val="001A5CC3"/>
    <w:rsid w:val="001B222E"/>
    <w:rsid w:val="001B7183"/>
    <w:rsid w:val="001C698A"/>
    <w:rsid w:val="001D131D"/>
    <w:rsid w:val="001E5F8B"/>
    <w:rsid w:val="001E645C"/>
    <w:rsid w:val="001F2586"/>
    <w:rsid w:val="00211E58"/>
    <w:rsid w:val="00215829"/>
    <w:rsid w:val="0021722B"/>
    <w:rsid w:val="00217F51"/>
    <w:rsid w:val="00225F7E"/>
    <w:rsid w:val="00232180"/>
    <w:rsid w:val="0023349B"/>
    <w:rsid w:val="00233ECC"/>
    <w:rsid w:val="00240307"/>
    <w:rsid w:val="002425D9"/>
    <w:rsid w:val="00242B85"/>
    <w:rsid w:val="002501A7"/>
    <w:rsid w:val="0025495F"/>
    <w:rsid w:val="00266757"/>
    <w:rsid w:val="00274795"/>
    <w:rsid w:val="00277B1A"/>
    <w:rsid w:val="002808A3"/>
    <w:rsid w:val="00290018"/>
    <w:rsid w:val="00291C44"/>
    <w:rsid w:val="00296576"/>
    <w:rsid w:val="002A190B"/>
    <w:rsid w:val="002A200B"/>
    <w:rsid w:val="002A5693"/>
    <w:rsid w:val="002C1E90"/>
    <w:rsid w:val="002D16CC"/>
    <w:rsid w:val="002D328A"/>
    <w:rsid w:val="002D48EA"/>
    <w:rsid w:val="002E0597"/>
    <w:rsid w:val="003053FC"/>
    <w:rsid w:val="00310B1A"/>
    <w:rsid w:val="00317377"/>
    <w:rsid w:val="003241CB"/>
    <w:rsid w:val="00331945"/>
    <w:rsid w:val="00346048"/>
    <w:rsid w:val="00353087"/>
    <w:rsid w:val="0035310D"/>
    <w:rsid w:val="00353F32"/>
    <w:rsid w:val="00355E3C"/>
    <w:rsid w:val="003574D3"/>
    <w:rsid w:val="00361A58"/>
    <w:rsid w:val="00364F75"/>
    <w:rsid w:val="00367658"/>
    <w:rsid w:val="0039317B"/>
    <w:rsid w:val="0039399F"/>
    <w:rsid w:val="003A60E4"/>
    <w:rsid w:val="003B20B1"/>
    <w:rsid w:val="003D7564"/>
    <w:rsid w:val="003F1C4B"/>
    <w:rsid w:val="003F4949"/>
    <w:rsid w:val="003F6771"/>
    <w:rsid w:val="0040023E"/>
    <w:rsid w:val="00401F63"/>
    <w:rsid w:val="00415657"/>
    <w:rsid w:val="004266DD"/>
    <w:rsid w:val="00444511"/>
    <w:rsid w:val="0044625C"/>
    <w:rsid w:val="004724BE"/>
    <w:rsid w:val="0048143E"/>
    <w:rsid w:val="00482670"/>
    <w:rsid w:val="004857CA"/>
    <w:rsid w:val="00485A63"/>
    <w:rsid w:val="00490C02"/>
    <w:rsid w:val="00495B84"/>
    <w:rsid w:val="004A3922"/>
    <w:rsid w:val="004B143D"/>
    <w:rsid w:val="004B238C"/>
    <w:rsid w:val="004C13E6"/>
    <w:rsid w:val="004E0A30"/>
    <w:rsid w:val="004F1000"/>
    <w:rsid w:val="004F1529"/>
    <w:rsid w:val="004F5C4F"/>
    <w:rsid w:val="00507138"/>
    <w:rsid w:val="00507A6C"/>
    <w:rsid w:val="005107DF"/>
    <w:rsid w:val="00517189"/>
    <w:rsid w:val="00520573"/>
    <w:rsid w:val="00526B5D"/>
    <w:rsid w:val="005424C5"/>
    <w:rsid w:val="005745DE"/>
    <w:rsid w:val="0057714F"/>
    <w:rsid w:val="0058133C"/>
    <w:rsid w:val="005A214D"/>
    <w:rsid w:val="005A3499"/>
    <w:rsid w:val="005A40FA"/>
    <w:rsid w:val="005B0810"/>
    <w:rsid w:val="005B34C1"/>
    <w:rsid w:val="005B451E"/>
    <w:rsid w:val="005B541E"/>
    <w:rsid w:val="005B55EE"/>
    <w:rsid w:val="005C528E"/>
    <w:rsid w:val="005D7890"/>
    <w:rsid w:val="005E25EB"/>
    <w:rsid w:val="005E7D1E"/>
    <w:rsid w:val="005F2914"/>
    <w:rsid w:val="006002C3"/>
    <w:rsid w:val="00602852"/>
    <w:rsid w:val="00611776"/>
    <w:rsid w:val="0063635C"/>
    <w:rsid w:val="00642A42"/>
    <w:rsid w:val="00653503"/>
    <w:rsid w:val="00655D3E"/>
    <w:rsid w:val="00661852"/>
    <w:rsid w:val="006656A8"/>
    <w:rsid w:val="00673D7E"/>
    <w:rsid w:val="00674F39"/>
    <w:rsid w:val="00684431"/>
    <w:rsid w:val="0069043D"/>
    <w:rsid w:val="0069126E"/>
    <w:rsid w:val="006A0D0A"/>
    <w:rsid w:val="006A6C26"/>
    <w:rsid w:val="006C09B7"/>
    <w:rsid w:val="006C5F49"/>
    <w:rsid w:val="006D4A69"/>
    <w:rsid w:val="006D7D14"/>
    <w:rsid w:val="00702DCF"/>
    <w:rsid w:val="00716BB7"/>
    <w:rsid w:val="00716CFB"/>
    <w:rsid w:val="0072227C"/>
    <w:rsid w:val="00722BD4"/>
    <w:rsid w:val="0072324D"/>
    <w:rsid w:val="00724EAB"/>
    <w:rsid w:val="00741EE9"/>
    <w:rsid w:val="007461C9"/>
    <w:rsid w:val="00761102"/>
    <w:rsid w:val="00765045"/>
    <w:rsid w:val="007666D0"/>
    <w:rsid w:val="00766865"/>
    <w:rsid w:val="00771453"/>
    <w:rsid w:val="007854B9"/>
    <w:rsid w:val="00792A1B"/>
    <w:rsid w:val="007A21BE"/>
    <w:rsid w:val="007A5E19"/>
    <w:rsid w:val="007B239D"/>
    <w:rsid w:val="007B2759"/>
    <w:rsid w:val="007B7C79"/>
    <w:rsid w:val="007E3B6E"/>
    <w:rsid w:val="007E4285"/>
    <w:rsid w:val="007E44BF"/>
    <w:rsid w:val="007E68B0"/>
    <w:rsid w:val="00811C04"/>
    <w:rsid w:val="00814764"/>
    <w:rsid w:val="00831E97"/>
    <w:rsid w:val="008333BE"/>
    <w:rsid w:val="0084401C"/>
    <w:rsid w:val="00851B9C"/>
    <w:rsid w:val="008624F7"/>
    <w:rsid w:val="00870140"/>
    <w:rsid w:val="00872E4D"/>
    <w:rsid w:val="00882E65"/>
    <w:rsid w:val="008A5A19"/>
    <w:rsid w:val="008B1F62"/>
    <w:rsid w:val="008B6DA2"/>
    <w:rsid w:val="008B7CAF"/>
    <w:rsid w:val="008C129F"/>
    <w:rsid w:val="008C228B"/>
    <w:rsid w:val="008C5881"/>
    <w:rsid w:val="008D7BC6"/>
    <w:rsid w:val="008E0B0E"/>
    <w:rsid w:val="008F2F89"/>
    <w:rsid w:val="008F318B"/>
    <w:rsid w:val="00906CB9"/>
    <w:rsid w:val="00921763"/>
    <w:rsid w:val="00923583"/>
    <w:rsid w:val="00926BAA"/>
    <w:rsid w:val="009515F2"/>
    <w:rsid w:val="0095569F"/>
    <w:rsid w:val="0095777D"/>
    <w:rsid w:val="0096363E"/>
    <w:rsid w:val="00973A8B"/>
    <w:rsid w:val="00981B20"/>
    <w:rsid w:val="0098584D"/>
    <w:rsid w:val="009903E1"/>
    <w:rsid w:val="0099447D"/>
    <w:rsid w:val="00995D15"/>
    <w:rsid w:val="009B7B27"/>
    <w:rsid w:val="009D1488"/>
    <w:rsid w:val="009D4066"/>
    <w:rsid w:val="009D5BF6"/>
    <w:rsid w:val="00A0122D"/>
    <w:rsid w:val="00A02E86"/>
    <w:rsid w:val="00A12B9C"/>
    <w:rsid w:val="00A2103E"/>
    <w:rsid w:val="00A33582"/>
    <w:rsid w:val="00A40CFD"/>
    <w:rsid w:val="00A45A0F"/>
    <w:rsid w:val="00A55909"/>
    <w:rsid w:val="00A55D16"/>
    <w:rsid w:val="00A72FDD"/>
    <w:rsid w:val="00A81F3D"/>
    <w:rsid w:val="00A825F8"/>
    <w:rsid w:val="00A82A53"/>
    <w:rsid w:val="00A840FA"/>
    <w:rsid w:val="00A8697B"/>
    <w:rsid w:val="00A871E7"/>
    <w:rsid w:val="00A9624A"/>
    <w:rsid w:val="00AA2EA4"/>
    <w:rsid w:val="00AC4BBB"/>
    <w:rsid w:val="00AC4E96"/>
    <w:rsid w:val="00AD1768"/>
    <w:rsid w:val="00AD4A1E"/>
    <w:rsid w:val="00AD508A"/>
    <w:rsid w:val="00AD5689"/>
    <w:rsid w:val="00AD6D3A"/>
    <w:rsid w:val="00AD7BD1"/>
    <w:rsid w:val="00AE683C"/>
    <w:rsid w:val="00B00404"/>
    <w:rsid w:val="00B00912"/>
    <w:rsid w:val="00B057B0"/>
    <w:rsid w:val="00B0787C"/>
    <w:rsid w:val="00B3266C"/>
    <w:rsid w:val="00B34DFA"/>
    <w:rsid w:val="00B40FFB"/>
    <w:rsid w:val="00B41346"/>
    <w:rsid w:val="00B44ED0"/>
    <w:rsid w:val="00B47080"/>
    <w:rsid w:val="00B514B9"/>
    <w:rsid w:val="00B52AA4"/>
    <w:rsid w:val="00B64516"/>
    <w:rsid w:val="00B65ECC"/>
    <w:rsid w:val="00B71674"/>
    <w:rsid w:val="00B71820"/>
    <w:rsid w:val="00B72249"/>
    <w:rsid w:val="00B80464"/>
    <w:rsid w:val="00B81846"/>
    <w:rsid w:val="00B81E2C"/>
    <w:rsid w:val="00B83D0D"/>
    <w:rsid w:val="00B9360C"/>
    <w:rsid w:val="00B972BC"/>
    <w:rsid w:val="00B97E2A"/>
    <w:rsid w:val="00BA13B1"/>
    <w:rsid w:val="00BA13DD"/>
    <w:rsid w:val="00BA18F8"/>
    <w:rsid w:val="00BB5BCD"/>
    <w:rsid w:val="00BC5E6D"/>
    <w:rsid w:val="00BD0F22"/>
    <w:rsid w:val="00BD2276"/>
    <w:rsid w:val="00BD701A"/>
    <w:rsid w:val="00BE0D8E"/>
    <w:rsid w:val="00BE1421"/>
    <w:rsid w:val="00BE172A"/>
    <w:rsid w:val="00C02427"/>
    <w:rsid w:val="00C05749"/>
    <w:rsid w:val="00C0783D"/>
    <w:rsid w:val="00C24E81"/>
    <w:rsid w:val="00C30ADB"/>
    <w:rsid w:val="00C52517"/>
    <w:rsid w:val="00C5579B"/>
    <w:rsid w:val="00C62500"/>
    <w:rsid w:val="00C66AB1"/>
    <w:rsid w:val="00C743DF"/>
    <w:rsid w:val="00C752B0"/>
    <w:rsid w:val="00C75C9C"/>
    <w:rsid w:val="00C8117F"/>
    <w:rsid w:val="00C8606D"/>
    <w:rsid w:val="00C86F0C"/>
    <w:rsid w:val="00C93E5A"/>
    <w:rsid w:val="00C957F1"/>
    <w:rsid w:val="00CA069B"/>
    <w:rsid w:val="00CB31B2"/>
    <w:rsid w:val="00CB4289"/>
    <w:rsid w:val="00CB4B48"/>
    <w:rsid w:val="00CC65BD"/>
    <w:rsid w:val="00CD47A7"/>
    <w:rsid w:val="00D14189"/>
    <w:rsid w:val="00D1644C"/>
    <w:rsid w:val="00D21F71"/>
    <w:rsid w:val="00D3294F"/>
    <w:rsid w:val="00D329B1"/>
    <w:rsid w:val="00D33B69"/>
    <w:rsid w:val="00D41376"/>
    <w:rsid w:val="00D55FBB"/>
    <w:rsid w:val="00D60A7B"/>
    <w:rsid w:val="00D82DFC"/>
    <w:rsid w:val="00D84396"/>
    <w:rsid w:val="00DA73FA"/>
    <w:rsid w:val="00DC4F3C"/>
    <w:rsid w:val="00DD1634"/>
    <w:rsid w:val="00DE0EE1"/>
    <w:rsid w:val="00DE27A9"/>
    <w:rsid w:val="00DE445D"/>
    <w:rsid w:val="00DF3761"/>
    <w:rsid w:val="00E014BD"/>
    <w:rsid w:val="00E047C7"/>
    <w:rsid w:val="00E17CFB"/>
    <w:rsid w:val="00E21D59"/>
    <w:rsid w:val="00E259F8"/>
    <w:rsid w:val="00E273DC"/>
    <w:rsid w:val="00E30240"/>
    <w:rsid w:val="00E36B13"/>
    <w:rsid w:val="00E36FF7"/>
    <w:rsid w:val="00E53912"/>
    <w:rsid w:val="00E550CE"/>
    <w:rsid w:val="00E65136"/>
    <w:rsid w:val="00E73E68"/>
    <w:rsid w:val="00E80AF1"/>
    <w:rsid w:val="00E81851"/>
    <w:rsid w:val="00E8540A"/>
    <w:rsid w:val="00E9159D"/>
    <w:rsid w:val="00E92789"/>
    <w:rsid w:val="00E965C1"/>
    <w:rsid w:val="00EB1A32"/>
    <w:rsid w:val="00EB2C97"/>
    <w:rsid w:val="00EB3271"/>
    <w:rsid w:val="00EB4DBD"/>
    <w:rsid w:val="00ED1C40"/>
    <w:rsid w:val="00ED2C30"/>
    <w:rsid w:val="00ED391C"/>
    <w:rsid w:val="00ED7E63"/>
    <w:rsid w:val="00EE0FD5"/>
    <w:rsid w:val="00EE2D8E"/>
    <w:rsid w:val="00EE48D7"/>
    <w:rsid w:val="00EE62BF"/>
    <w:rsid w:val="00F01C6D"/>
    <w:rsid w:val="00F03F90"/>
    <w:rsid w:val="00F04A24"/>
    <w:rsid w:val="00F053A3"/>
    <w:rsid w:val="00F05A71"/>
    <w:rsid w:val="00F20834"/>
    <w:rsid w:val="00F26E08"/>
    <w:rsid w:val="00F42B55"/>
    <w:rsid w:val="00F43610"/>
    <w:rsid w:val="00F50F69"/>
    <w:rsid w:val="00F7785B"/>
    <w:rsid w:val="00F83395"/>
    <w:rsid w:val="00F9015E"/>
    <w:rsid w:val="00F91F45"/>
    <w:rsid w:val="00F93BB6"/>
    <w:rsid w:val="00FA04DB"/>
    <w:rsid w:val="00FA10DA"/>
    <w:rsid w:val="00FB2E0B"/>
    <w:rsid w:val="00FD3F05"/>
    <w:rsid w:val="00FE2318"/>
    <w:rsid w:val="00FF78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D257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65"/>
    <w:rPr>
      <w:rFonts w:eastAsiaTheme="minorEastAsia"/>
      <w:lang w:eastAsia="en-AU"/>
    </w:rPr>
  </w:style>
  <w:style w:type="paragraph" w:styleId="Heading1">
    <w:name w:val="heading 1"/>
    <w:basedOn w:val="Normal"/>
    <w:next w:val="Normal"/>
    <w:link w:val="Heading1Char"/>
    <w:uiPriority w:val="9"/>
    <w:qFormat/>
    <w:rsid w:val="00ED7E63"/>
    <w:pPr>
      <w:keepNext/>
      <w:keepLines/>
      <w:numPr>
        <w:numId w:val="17"/>
      </w:numPr>
      <w:spacing w:before="480" w:after="0"/>
      <w:outlineLvl w:val="0"/>
    </w:pPr>
    <w:rPr>
      <w:rFonts w:eastAsiaTheme="majorEastAsia" w:cstheme="minorHAnsi"/>
      <w:b/>
      <w:bCs/>
      <w:color w:val="365F91" w:themeColor="accent1" w:themeShade="BF"/>
      <w:sz w:val="28"/>
      <w:szCs w:val="28"/>
    </w:rPr>
  </w:style>
  <w:style w:type="paragraph" w:styleId="Heading2">
    <w:name w:val="heading 2"/>
    <w:basedOn w:val="Normal"/>
    <w:next w:val="Normal"/>
    <w:link w:val="Heading2Char"/>
    <w:uiPriority w:val="9"/>
    <w:unhideWhenUsed/>
    <w:qFormat/>
    <w:rsid w:val="00ED2C30"/>
    <w:pPr>
      <w:keepNext/>
      <w:keepLines/>
      <w:numPr>
        <w:ilvl w:val="1"/>
        <w:numId w:val="17"/>
      </w:numPr>
      <w:spacing w:before="200" w:after="0"/>
      <w:outlineLvl w:val="1"/>
    </w:pPr>
    <w:rPr>
      <w:rFonts w:ascii="Calibri" w:eastAsiaTheme="majorEastAsia" w:hAnsi="Calibri" w:cs="Calibri"/>
      <w:b/>
      <w:bCs/>
      <w:color w:val="4F81BD" w:themeColor="accent1"/>
      <w:sz w:val="26"/>
      <w:szCs w:val="26"/>
      <w:lang w:val="en-US"/>
    </w:rPr>
  </w:style>
  <w:style w:type="paragraph" w:styleId="Heading3">
    <w:name w:val="heading 3"/>
    <w:basedOn w:val="Normal"/>
    <w:next w:val="Normal"/>
    <w:link w:val="Heading3Char"/>
    <w:uiPriority w:val="9"/>
    <w:unhideWhenUsed/>
    <w:qFormat/>
    <w:rsid w:val="00225F7E"/>
    <w:pPr>
      <w:keepNext/>
      <w:keepLines/>
      <w:numPr>
        <w:ilvl w:val="2"/>
        <w:numId w:val="17"/>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882E65"/>
    <w:pPr>
      <w:keepNext/>
      <w:keepLines/>
      <w:numPr>
        <w:ilvl w:val="3"/>
        <w:numId w:val="1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82E65"/>
    <w:pPr>
      <w:keepNext/>
      <w:keepLines/>
      <w:numPr>
        <w:ilvl w:val="4"/>
        <w:numId w:val="1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82E65"/>
    <w:pPr>
      <w:keepNext/>
      <w:keepLines/>
      <w:numPr>
        <w:ilvl w:val="5"/>
        <w:numId w:val="1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82E65"/>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82E65"/>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82E65"/>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E63"/>
    <w:rPr>
      <w:rFonts w:eastAsiaTheme="majorEastAsia" w:cstheme="minorHAns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ED2C30"/>
    <w:rPr>
      <w:rFonts w:ascii="Calibri" w:eastAsiaTheme="majorEastAsia" w:hAnsi="Calibri" w:cs="Calibri"/>
      <w:b/>
      <w:bCs/>
      <w:color w:val="4F81BD" w:themeColor="accent1"/>
      <w:sz w:val="26"/>
      <w:szCs w:val="26"/>
      <w:lang w:val="en-US" w:eastAsia="en-AU"/>
    </w:rPr>
  </w:style>
  <w:style w:type="character" w:customStyle="1" w:styleId="Heading3Char">
    <w:name w:val="Heading 3 Char"/>
    <w:basedOn w:val="DefaultParagraphFont"/>
    <w:link w:val="Heading3"/>
    <w:uiPriority w:val="9"/>
    <w:rsid w:val="00225F7E"/>
    <w:rPr>
      <w:rFonts w:eastAsiaTheme="majorEastAsia" w:cstheme="majorBidi"/>
      <w:b/>
      <w:bCs/>
      <w:color w:val="4F81BD" w:themeColor="accent1"/>
      <w:lang w:eastAsia="en-AU"/>
    </w:rPr>
  </w:style>
  <w:style w:type="character" w:customStyle="1" w:styleId="Heading4Char">
    <w:name w:val="Heading 4 Char"/>
    <w:basedOn w:val="DefaultParagraphFont"/>
    <w:link w:val="Heading4"/>
    <w:uiPriority w:val="9"/>
    <w:rsid w:val="00882E65"/>
    <w:rPr>
      <w:rFonts w:asciiTheme="majorHAnsi" w:eastAsiaTheme="majorEastAsia" w:hAnsiTheme="majorHAnsi" w:cstheme="majorBidi"/>
      <w:b/>
      <w:bCs/>
      <w:i/>
      <w:iCs/>
      <w:color w:val="4F81BD" w:themeColor="accent1"/>
      <w:lang w:eastAsia="en-AU"/>
    </w:rPr>
  </w:style>
  <w:style w:type="character" w:customStyle="1" w:styleId="Heading5Char">
    <w:name w:val="Heading 5 Char"/>
    <w:basedOn w:val="DefaultParagraphFont"/>
    <w:link w:val="Heading5"/>
    <w:uiPriority w:val="9"/>
    <w:rsid w:val="00882E65"/>
    <w:rPr>
      <w:rFonts w:asciiTheme="majorHAnsi" w:eastAsiaTheme="majorEastAsia" w:hAnsiTheme="majorHAnsi" w:cstheme="majorBidi"/>
      <w:color w:val="243F60" w:themeColor="accent1" w:themeShade="7F"/>
      <w:lang w:eastAsia="en-AU"/>
    </w:rPr>
  </w:style>
  <w:style w:type="character" w:customStyle="1" w:styleId="Heading6Char">
    <w:name w:val="Heading 6 Char"/>
    <w:basedOn w:val="DefaultParagraphFont"/>
    <w:link w:val="Heading6"/>
    <w:uiPriority w:val="9"/>
    <w:rsid w:val="00882E65"/>
    <w:rPr>
      <w:rFonts w:asciiTheme="majorHAnsi" w:eastAsiaTheme="majorEastAsia" w:hAnsiTheme="majorHAnsi" w:cstheme="majorBidi"/>
      <w:i/>
      <w:iCs/>
      <w:color w:val="243F60" w:themeColor="accent1" w:themeShade="7F"/>
      <w:lang w:eastAsia="en-AU"/>
    </w:rPr>
  </w:style>
  <w:style w:type="character" w:customStyle="1" w:styleId="Heading7Char">
    <w:name w:val="Heading 7 Char"/>
    <w:basedOn w:val="DefaultParagraphFont"/>
    <w:link w:val="Heading7"/>
    <w:uiPriority w:val="9"/>
    <w:semiHidden/>
    <w:rsid w:val="00882E65"/>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semiHidden/>
    <w:rsid w:val="00882E65"/>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882E65"/>
    <w:rPr>
      <w:rFonts w:asciiTheme="majorHAnsi" w:eastAsiaTheme="majorEastAsia" w:hAnsiTheme="majorHAnsi" w:cstheme="majorBidi"/>
      <w:i/>
      <w:iCs/>
      <w:color w:val="404040" w:themeColor="text1" w:themeTint="BF"/>
      <w:sz w:val="20"/>
      <w:szCs w:val="20"/>
      <w:lang w:eastAsia="en-AU"/>
    </w:rPr>
  </w:style>
  <w:style w:type="paragraph" w:styleId="ListParagraph">
    <w:name w:val="List Paragraph"/>
    <w:basedOn w:val="Normal"/>
    <w:uiPriority w:val="34"/>
    <w:qFormat/>
    <w:rsid w:val="00882E65"/>
    <w:pPr>
      <w:ind w:left="720"/>
      <w:contextualSpacing/>
    </w:pPr>
  </w:style>
  <w:style w:type="character" w:styleId="CommentReference">
    <w:name w:val="annotation reference"/>
    <w:basedOn w:val="DefaultParagraphFont"/>
    <w:uiPriority w:val="99"/>
    <w:semiHidden/>
    <w:unhideWhenUsed/>
    <w:rsid w:val="00882E65"/>
    <w:rPr>
      <w:sz w:val="16"/>
      <w:szCs w:val="16"/>
    </w:rPr>
  </w:style>
  <w:style w:type="paragraph" w:styleId="CommentText">
    <w:name w:val="annotation text"/>
    <w:basedOn w:val="Normal"/>
    <w:link w:val="CommentTextChar"/>
    <w:uiPriority w:val="99"/>
    <w:unhideWhenUsed/>
    <w:rsid w:val="00882E65"/>
    <w:pPr>
      <w:spacing w:line="240" w:lineRule="auto"/>
    </w:pPr>
    <w:rPr>
      <w:sz w:val="20"/>
      <w:szCs w:val="20"/>
    </w:rPr>
  </w:style>
  <w:style w:type="character" w:customStyle="1" w:styleId="CommentTextChar">
    <w:name w:val="Comment Text Char"/>
    <w:basedOn w:val="DefaultParagraphFont"/>
    <w:link w:val="CommentText"/>
    <w:uiPriority w:val="99"/>
    <w:rsid w:val="00882E65"/>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882E65"/>
    <w:rPr>
      <w:b/>
      <w:bCs/>
    </w:rPr>
  </w:style>
  <w:style w:type="character" w:customStyle="1" w:styleId="CommentSubjectChar">
    <w:name w:val="Comment Subject Char"/>
    <w:basedOn w:val="CommentTextChar"/>
    <w:link w:val="CommentSubject"/>
    <w:uiPriority w:val="99"/>
    <w:semiHidden/>
    <w:rsid w:val="00882E65"/>
    <w:rPr>
      <w:rFonts w:eastAsiaTheme="minorEastAsia"/>
      <w:b/>
      <w:bCs/>
      <w:sz w:val="20"/>
      <w:szCs w:val="20"/>
      <w:lang w:eastAsia="en-AU"/>
    </w:rPr>
  </w:style>
  <w:style w:type="paragraph" w:styleId="BalloonText">
    <w:name w:val="Balloon Text"/>
    <w:basedOn w:val="Normal"/>
    <w:link w:val="BalloonTextChar"/>
    <w:uiPriority w:val="99"/>
    <w:semiHidden/>
    <w:unhideWhenUsed/>
    <w:rsid w:val="00882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E65"/>
    <w:rPr>
      <w:rFonts w:ascii="Tahoma" w:eastAsiaTheme="minorEastAsia" w:hAnsi="Tahoma" w:cs="Tahoma"/>
      <w:sz w:val="16"/>
      <w:szCs w:val="16"/>
      <w:lang w:eastAsia="en-AU"/>
    </w:rPr>
  </w:style>
  <w:style w:type="table" w:styleId="TableGrid">
    <w:name w:val="Table Grid"/>
    <w:basedOn w:val="TableNormal"/>
    <w:uiPriority w:val="59"/>
    <w:rsid w:val="00882E65"/>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82E65"/>
    <w:pPr>
      <w:suppressAutoHyphens/>
      <w:autoSpaceDN w:val="0"/>
      <w:spacing w:after="0" w:line="240" w:lineRule="auto"/>
      <w:textAlignment w:val="baseline"/>
    </w:pPr>
    <w:rPr>
      <w:rFonts w:ascii="Arial" w:eastAsia="Lucida Sans Unicode" w:hAnsi="Arial" w:cs="Tahoma"/>
      <w:kern w:val="3"/>
      <w:lang w:val="en-US" w:eastAsia="en-AU"/>
    </w:rPr>
  </w:style>
  <w:style w:type="paragraph" w:customStyle="1" w:styleId="Default">
    <w:name w:val="Default"/>
    <w:uiPriority w:val="99"/>
    <w:rsid w:val="00882E65"/>
    <w:pPr>
      <w:autoSpaceDE w:val="0"/>
      <w:autoSpaceDN w:val="0"/>
      <w:adjustRightInd w:val="0"/>
      <w:spacing w:after="0" w:line="240" w:lineRule="auto"/>
    </w:pPr>
    <w:rPr>
      <w:rFonts w:ascii="UEYCIX+Helvetica-Light" w:eastAsiaTheme="minorEastAsia" w:hAnsi="UEYCIX+Helvetica-Light" w:cs="UEYCIX+Helvetica-Light"/>
      <w:color w:val="000000"/>
      <w:sz w:val="24"/>
      <w:szCs w:val="24"/>
      <w:lang w:eastAsia="en-AU"/>
    </w:rPr>
  </w:style>
  <w:style w:type="character" w:customStyle="1" w:styleId="A1">
    <w:name w:val="A1"/>
    <w:uiPriority w:val="99"/>
    <w:rsid w:val="00882E65"/>
    <w:rPr>
      <w:rFonts w:cs="UEYCIX+Helvetica-Light"/>
      <w:color w:val="000000"/>
      <w:sz w:val="20"/>
      <w:szCs w:val="20"/>
    </w:rPr>
  </w:style>
  <w:style w:type="paragraph" w:styleId="Header">
    <w:name w:val="header"/>
    <w:basedOn w:val="Normal"/>
    <w:link w:val="HeaderChar"/>
    <w:uiPriority w:val="99"/>
    <w:unhideWhenUsed/>
    <w:rsid w:val="00882E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2E65"/>
    <w:rPr>
      <w:rFonts w:eastAsiaTheme="minorEastAsia"/>
      <w:lang w:eastAsia="en-AU"/>
    </w:rPr>
  </w:style>
  <w:style w:type="paragraph" w:styleId="Footer">
    <w:name w:val="footer"/>
    <w:basedOn w:val="Normal"/>
    <w:link w:val="FooterChar"/>
    <w:uiPriority w:val="99"/>
    <w:unhideWhenUsed/>
    <w:rsid w:val="00882E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2E65"/>
    <w:rPr>
      <w:rFonts w:eastAsiaTheme="minorEastAsia"/>
      <w:lang w:eastAsia="en-AU"/>
    </w:rPr>
  </w:style>
  <w:style w:type="character" w:styleId="Hyperlink">
    <w:name w:val="Hyperlink"/>
    <w:basedOn w:val="DefaultParagraphFont"/>
    <w:uiPriority w:val="99"/>
    <w:unhideWhenUsed/>
    <w:rsid w:val="00882E65"/>
    <w:rPr>
      <w:color w:val="0000FF" w:themeColor="hyperlink"/>
      <w:u w:val="single"/>
    </w:rPr>
  </w:style>
  <w:style w:type="paragraph" w:styleId="Revision">
    <w:name w:val="Revision"/>
    <w:hidden/>
    <w:uiPriority w:val="99"/>
    <w:semiHidden/>
    <w:rsid w:val="00882E65"/>
    <w:pPr>
      <w:spacing w:after="0" w:line="240" w:lineRule="auto"/>
    </w:pPr>
    <w:rPr>
      <w:rFonts w:eastAsiaTheme="minorEastAsia"/>
      <w:lang w:eastAsia="en-AU"/>
    </w:rPr>
  </w:style>
  <w:style w:type="character" w:customStyle="1" w:styleId="A3">
    <w:name w:val="A3"/>
    <w:uiPriority w:val="99"/>
    <w:rsid w:val="00882E65"/>
    <w:rPr>
      <w:rFonts w:cs="Knowledge UltraLight"/>
      <w:color w:val="FFFFFF"/>
      <w:sz w:val="64"/>
      <w:szCs w:val="64"/>
    </w:rPr>
  </w:style>
  <w:style w:type="paragraph" w:customStyle="1" w:styleId="Pa0">
    <w:name w:val="Pa0"/>
    <w:basedOn w:val="Default"/>
    <w:next w:val="Default"/>
    <w:uiPriority w:val="99"/>
    <w:rsid w:val="00882E65"/>
    <w:pPr>
      <w:spacing w:line="201" w:lineRule="atLeast"/>
    </w:pPr>
    <w:rPr>
      <w:rFonts w:ascii="Knowledge UltraLight" w:hAnsi="Knowledge UltraLight" w:cstheme="minorBidi"/>
      <w:color w:val="auto"/>
    </w:rPr>
  </w:style>
  <w:style w:type="paragraph" w:customStyle="1" w:styleId="Pa1">
    <w:name w:val="Pa1"/>
    <w:basedOn w:val="Default"/>
    <w:next w:val="Default"/>
    <w:uiPriority w:val="99"/>
    <w:rsid w:val="00882E65"/>
    <w:pPr>
      <w:spacing w:line="201" w:lineRule="atLeast"/>
    </w:pPr>
    <w:rPr>
      <w:rFonts w:ascii="Knowledge UltraLight" w:hAnsi="Knowledge UltraLight" w:cstheme="minorBidi"/>
      <w:color w:val="auto"/>
    </w:rPr>
  </w:style>
  <w:style w:type="character" w:customStyle="1" w:styleId="A2">
    <w:name w:val="A2"/>
    <w:uiPriority w:val="99"/>
    <w:rsid w:val="00882E65"/>
    <w:rPr>
      <w:rFonts w:ascii="Knowledge Light" w:hAnsi="Knowledge Light" w:cs="Knowledge Light"/>
      <w:color w:val="86888B"/>
      <w:sz w:val="20"/>
      <w:szCs w:val="20"/>
    </w:rPr>
  </w:style>
  <w:style w:type="paragraph" w:customStyle="1" w:styleId="Pa2">
    <w:name w:val="Pa2"/>
    <w:basedOn w:val="Default"/>
    <w:next w:val="Default"/>
    <w:uiPriority w:val="99"/>
    <w:rsid w:val="00882E65"/>
    <w:pPr>
      <w:spacing w:line="201" w:lineRule="atLeast"/>
    </w:pPr>
    <w:rPr>
      <w:rFonts w:ascii="Knowledge UltraLight" w:hAnsi="Knowledge UltraLight" w:cstheme="minorBidi"/>
      <w:color w:val="auto"/>
    </w:rPr>
  </w:style>
  <w:style w:type="paragraph" w:customStyle="1" w:styleId="Pa6">
    <w:name w:val="Pa6"/>
    <w:basedOn w:val="Default"/>
    <w:next w:val="Default"/>
    <w:uiPriority w:val="99"/>
    <w:rsid w:val="00882E65"/>
    <w:pPr>
      <w:spacing w:line="141" w:lineRule="atLeast"/>
    </w:pPr>
    <w:rPr>
      <w:rFonts w:ascii="Knowledge UltraLight" w:hAnsi="Knowledge UltraLight" w:cstheme="minorBidi"/>
      <w:color w:val="auto"/>
    </w:rPr>
  </w:style>
  <w:style w:type="paragraph" w:customStyle="1" w:styleId="Pa8">
    <w:name w:val="Pa8"/>
    <w:basedOn w:val="Default"/>
    <w:next w:val="Default"/>
    <w:uiPriority w:val="99"/>
    <w:rsid w:val="00882E65"/>
    <w:pPr>
      <w:spacing w:line="241" w:lineRule="atLeast"/>
    </w:pPr>
    <w:rPr>
      <w:rFonts w:ascii="Knowledge UltraLight" w:hAnsi="Knowledge UltraLight" w:cstheme="minorBidi"/>
      <w:color w:val="auto"/>
    </w:rPr>
  </w:style>
  <w:style w:type="character" w:customStyle="1" w:styleId="A4">
    <w:name w:val="A4"/>
    <w:uiPriority w:val="99"/>
    <w:rsid w:val="00882E65"/>
    <w:rPr>
      <w:rFonts w:ascii="Knowledge Light" w:hAnsi="Knowledge Light" w:cs="Knowledge Light"/>
      <w:color w:val="86888B"/>
      <w:sz w:val="14"/>
      <w:szCs w:val="14"/>
    </w:rPr>
  </w:style>
  <w:style w:type="paragraph" w:customStyle="1" w:styleId="Pa9">
    <w:name w:val="Pa9"/>
    <w:basedOn w:val="Default"/>
    <w:next w:val="Default"/>
    <w:uiPriority w:val="99"/>
    <w:rsid w:val="00882E65"/>
    <w:pPr>
      <w:spacing w:line="121" w:lineRule="atLeast"/>
    </w:pPr>
    <w:rPr>
      <w:rFonts w:ascii="Knowledge UltraLight" w:hAnsi="Knowledge UltraLight" w:cstheme="minorBidi"/>
      <w:color w:val="auto"/>
    </w:rPr>
  </w:style>
  <w:style w:type="paragraph" w:customStyle="1" w:styleId="Pa4">
    <w:name w:val="Pa4"/>
    <w:basedOn w:val="Default"/>
    <w:next w:val="Default"/>
    <w:uiPriority w:val="99"/>
    <w:rsid w:val="00882E65"/>
    <w:pPr>
      <w:spacing w:line="181" w:lineRule="atLeast"/>
    </w:pPr>
    <w:rPr>
      <w:rFonts w:ascii="Knowledge UltraLight" w:hAnsi="Knowledge UltraLight" w:cstheme="minorBidi"/>
      <w:color w:val="auto"/>
    </w:rPr>
  </w:style>
  <w:style w:type="paragraph" w:customStyle="1" w:styleId="Pa5">
    <w:name w:val="Pa5"/>
    <w:basedOn w:val="Default"/>
    <w:next w:val="Default"/>
    <w:uiPriority w:val="99"/>
    <w:rsid w:val="00882E65"/>
    <w:pPr>
      <w:spacing w:line="181" w:lineRule="atLeast"/>
    </w:pPr>
    <w:rPr>
      <w:rFonts w:ascii="Knowledge UltraLight" w:hAnsi="Knowledge UltraLight" w:cstheme="minorBidi"/>
      <w:color w:val="auto"/>
    </w:rPr>
  </w:style>
  <w:style w:type="paragraph" w:styleId="Title">
    <w:name w:val="Title"/>
    <w:basedOn w:val="Normal"/>
    <w:next w:val="Normal"/>
    <w:link w:val="TitleChar"/>
    <w:uiPriority w:val="10"/>
    <w:qFormat/>
    <w:rsid w:val="00882E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2E65"/>
    <w:rPr>
      <w:rFonts w:asciiTheme="majorHAnsi" w:eastAsiaTheme="majorEastAsia" w:hAnsiTheme="majorHAnsi" w:cstheme="majorBidi"/>
      <w:color w:val="17365D" w:themeColor="text2" w:themeShade="BF"/>
      <w:spacing w:val="5"/>
      <w:kern w:val="28"/>
      <w:sz w:val="52"/>
      <w:szCs w:val="52"/>
      <w:lang w:eastAsia="en-AU"/>
    </w:rPr>
  </w:style>
  <w:style w:type="character" w:styleId="Strong">
    <w:name w:val="Strong"/>
    <w:basedOn w:val="DefaultParagraphFont"/>
    <w:uiPriority w:val="22"/>
    <w:qFormat/>
    <w:rsid w:val="00882E65"/>
    <w:rPr>
      <w:b/>
      <w:bCs/>
    </w:rPr>
  </w:style>
  <w:style w:type="character" w:styleId="FollowedHyperlink">
    <w:name w:val="FollowedHyperlink"/>
    <w:basedOn w:val="DefaultParagraphFont"/>
    <w:uiPriority w:val="99"/>
    <w:semiHidden/>
    <w:unhideWhenUsed/>
    <w:rsid w:val="00882E65"/>
    <w:rPr>
      <w:color w:val="800080" w:themeColor="followedHyperlink"/>
      <w:u w:val="single"/>
    </w:rPr>
  </w:style>
  <w:style w:type="paragraph" w:customStyle="1" w:styleId="StudentEx">
    <w:name w:val="Student Ex"/>
    <w:basedOn w:val="Heading1"/>
    <w:next w:val="Normal"/>
    <w:link w:val="StudentExChar"/>
    <w:qFormat/>
    <w:rsid w:val="00882E65"/>
    <w:rPr>
      <w:color w:val="5F497A" w:themeColor="accent4" w:themeShade="BF"/>
    </w:rPr>
  </w:style>
  <w:style w:type="character" w:customStyle="1" w:styleId="StudentExChar">
    <w:name w:val="Student Ex Char"/>
    <w:basedOn w:val="Heading1Char"/>
    <w:link w:val="StudentEx"/>
    <w:rsid w:val="00882E65"/>
    <w:rPr>
      <w:rFonts w:asciiTheme="majorHAnsi" w:eastAsiaTheme="majorEastAsia" w:hAnsiTheme="majorHAnsi" w:cstheme="majorBidi"/>
      <w:b/>
      <w:bCs/>
      <w:color w:val="5F497A" w:themeColor="accent4" w:themeShade="BF"/>
      <w:sz w:val="28"/>
      <w:szCs w:val="28"/>
      <w:lang w:eastAsia="en-AU"/>
    </w:rPr>
  </w:style>
  <w:style w:type="paragraph" w:customStyle="1" w:styleId="StudentEx2">
    <w:name w:val="Student Ex 2"/>
    <w:basedOn w:val="Heading2"/>
    <w:link w:val="StudentEx2Char"/>
    <w:qFormat/>
    <w:rsid w:val="00882E65"/>
    <w:rPr>
      <w:color w:val="5F497A" w:themeColor="accent4" w:themeShade="BF"/>
    </w:rPr>
  </w:style>
  <w:style w:type="character" w:customStyle="1" w:styleId="StudentEx2Char">
    <w:name w:val="Student Ex 2 Char"/>
    <w:basedOn w:val="Heading2Char"/>
    <w:link w:val="StudentEx2"/>
    <w:rsid w:val="00882E65"/>
    <w:rPr>
      <w:rFonts w:asciiTheme="majorHAnsi" w:eastAsiaTheme="majorEastAsia" w:hAnsiTheme="majorHAnsi" w:cstheme="majorBidi"/>
      <w:b/>
      <w:bCs/>
      <w:color w:val="5F497A" w:themeColor="accent4" w:themeShade="BF"/>
      <w:sz w:val="26"/>
      <w:szCs w:val="26"/>
      <w:lang w:val="en-US" w:eastAsia="en-AU"/>
    </w:rPr>
  </w:style>
  <w:style w:type="paragraph" w:customStyle="1" w:styleId="StudentEx3">
    <w:name w:val="Student Ex 3"/>
    <w:basedOn w:val="Heading3"/>
    <w:link w:val="StudentEx3Char"/>
    <w:qFormat/>
    <w:rsid w:val="00882E65"/>
    <w:rPr>
      <w:color w:val="5F497A" w:themeColor="accent4" w:themeShade="BF"/>
    </w:rPr>
  </w:style>
  <w:style w:type="character" w:customStyle="1" w:styleId="StudentEx3Char">
    <w:name w:val="Student Ex 3 Char"/>
    <w:basedOn w:val="Heading3Char"/>
    <w:link w:val="StudentEx3"/>
    <w:rsid w:val="00882E65"/>
    <w:rPr>
      <w:rFonts w:asciiTheme="majorHAnsi" w:eastAsiaTheme="majorEastAsia" w:hAnsiTheme="majorHAnsi" w:cstheme="majorBidi"/>
      <w:b/>
      <w:bCs/>
      <w:color w:val="5F497A" w:themeColor="accent4" w:themeShade="BF"/>
      <w:lang w:eastAsia="en-AU"/>
    </w:rPr>
  </w:style>
  <w:style w:type="character" w:styleId="IntenseEmphasis">
    <w:name w:val="Intense Emphasis"/>
    <w:basedOn w:val="DefaultParagraphFont"/>
    <w:uiPriority w:val="21"/>
    <w:qFormat/>
    <w:rsid w:val="00882E65"/>
    <w:rPr>
      <w:b/>
      <w:bCs/>
      <w:i/>
      <w:iCs/>
      <w:color w:val="4F81BD" w:themeColor="accent1"/>
    </w:rPr>
  </w:style>
  <w:style w:type="numbering" w:customStyle="1" w:styleId="Style1">
    <w:name w:val="Style1"/>
    <w:uiPriority w:val="99"/>
    <w:rsid w:val="00882E65"/>
    <w:pPr>
      <w:numPr>
        <w:numId w:val="16"/>
      </w:numPr>
    </w:pPr>
  </w:style>
  <w:style w:type="paragraph" w:customStyle="1" w:styleId="ClassQuestionorExample">
    <w:name w:val="Class Question or Example"/>
    <w:basedOn w:val="Heading2"/>
    <w:next w:val="Normal"/>
    <w:link w:val="ClassQuestionorExampleChar"/>
    <w:qFormat/>
    <w:rsid w:val="00882E65"/>
    <w:rPr>
      <w:color w:val="984806" w:themeColor="accent6" w:themeShade="80"/>
    </w:rPr>
  </w:style>
  <w:style w:type="character" w:customStyle="1" w:styleId="ClassQuestionorExampleChar">
    <w:name w:val="Class Question or Example Char"/>
    <w:basedOn w:val="Heading2Char"/>
    <w:link w:val="ClassQuestionorExample"/>
    <w:rsid w:val="00882E65"/>
    <w:rPr>
      <w:rFonts w:asciiTheme="majorHAnsi" w:eastAsiaTheme="majorEastAsia" w:hAnsiTheme="majorHAnsi" w:cstheme="majorBidi"/>
      <w:b/>
      <w:bCs/>
      <w:color w:val="984806" w:themeColor="accent6" w:themeShade="80"/>
      <w:sz w:val="26"/>
      <w:szCs w:val="26"/>
      <w:lang w:val="en-US" w:eastAsia="en-AU"/>
    </w:rPr>
  </w:style>
  <w:style w:type="paragraph" w:styleId="NormalWeb">
    <w:name w:val="Normal (Web)"/>
    <w:basedOn w:val="Normal"/>
    <w:uiPriority w:val="99"/>
    <w:semiHidden/>
    <w:unhideWhenUsed/>
    <w:rsid w:val="00882E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uiPriority w:val="99"/>
    <w:rsid w:val="00882E65"/>
    <w:pPr>
      <w:suppressAutoHyphens/>
      <w:autoSpaceDN w:val="0"/>
    </w:pPr>
    <w:rPr>
      <w:rFonts w:ascii="Arial" w:eastAsia="Lucida Sans Unicode" w:hAnsi="Arial" w:cs="Tahoma"/>
      <w:kern w:val="3"/>
      <w:lang w:val="en-US" w:eastAsia="en-AU"/>
    </w:rPr>
  </w:style>
  <w:style w:type="character" w:customStyle="1" w:styleId="tealsubheading1">
    <w:name w:val="tealsubheading1"/>
    <w:basedOn w:val="DefaultParagraphFont"/>
    <w:rsid w:val="00882E65"/>
    <w:rPr>
      <w:rFonts w:ascii="Arial" w:hAnsi="Arial" w:cs="Arial" w:hint="default"/>
      <w:b/>
      <w:bCs/>
      <w:color w:val="009999"/>
      <w:sz w:val="23"/>
      <w:szCs w:val="23"/>
    </w:rPr>
  </w:style>
  <w:style w:type="character" w:customStyle="1" w:styleId="subfielddata">
    <w:name w:val="subfielddata"/>
    <w:basedOn w:val="DefaultParagraphFont"/>
    <w:rsid w:val="00882E65"/>
  </w:style>
  <w:style w:type="character" w:customStyle="1" w:styleId="highlight">
    <w:name w:val="highlight"/>
    <w:basedOn w:val="DefaultParagraphFont"/>
    <w:rsid w:val="00882E65"/>
  </w:style>
  <w:style w:type="paragraph" w:styleId="Caption">
    <w:name w:val="caption"/>
    <w:basedOn w:val="Normal"/>
    <w:next w:val="Normal"/>
    <w:uiPriority w:val="35"/>
    <w:unhideWhenUsed/>
    <w:qFormat/>
    <w:rsid w:val="00155BF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502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57EB1-77E6-294E-A822-B488909ED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15</Pages>
  <Words>1811</Words>
  <Characters>10325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12112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trinder</dc:creator>
  <cp:lastModifiedBy>Keenan Beaumont</cp:lastModifiedBy>
  <cp:revision>15</cp:revision>
  <cp:lastPrinted>2011-08-15T05:02:00Z</cp:lastPrinted>
  <dcterms:created xsi:type="dcterms:W3CDTF">2014-11-10T05:14:00Z</dcterms:created>
  <dcterms:modified xsi:type="dcterms:W3CDTF">2020-07-08T00:08:00Z</dcterms:modified>
</cp:coreProperties>
</file>